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6"/>
        <w:tblpPr w:leftFromText="141" w:rightFromText="141" w:vertAnchor="text" w:tblpXSpec="center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993"/>
        <w:gridCol w:w="5091"/>
      </w:tblGrid>
      <w:tr w:rsidR="00166379" w:rsidRPr="0017734F" w:rsidTr="00401D3B">
        <w:trPr>
          <w:trHeight w:val="13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66379" w:rsidRPr="00712C4C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Duodécimo grado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. Español</w:t>
            </w:r>
          </w:p>
        </w:tc>
      </w:tr>
      <w:tr w:rsidR="00166379" w:rsidRPr="0017734F" w:rsidTr="001D63AC">
        <w:trPr>
          <w:trHeight w:val="130"/>
        </w:trPr>
        <w:tc>
          <w:tcPr>
            <w:tcW w:w="902" w:type="pct"/>
          </w:tcPr>
          <w:p w:rsidR="00166379" w:rsidRPr="00305B95" w:rsidRDefault="00166379" w:rsidP="000E648C">
            <w:pPr>
              <w:ind w:hanging="142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305B95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Semana</w:t>
            </w:r>
          </w:p>
        </w:tc>
        <w:tc>
          <w:tcPr>
            <w:tcW w:w="1113" w:type="pct"/>
          </w:tcPr>
          <w:p w:rsidR="00166379" w:rsidRPr="00305B95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305B95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Fecha</w:t>
            </w:r>
            <w:r w:rsidR="00F16D14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 xml:space="preserve"> que salió</w:t>
            </w:r>
          </w:p>
        </w:tc>
        <w:tc>
          <w:tcPr>
            <w:tcW w:w="487" w:type="pct"/>
          </w:tcPr>
          <w:p w:rsidR="00166379" w:rsidRPr="00305B95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305B95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TC</w:t>
            </w:r>
          </w:p>
        </w:tc>
        <w:tc>
          <w:tcPr>
            <w:tcW w:w="2498" w:type="pct"/>
          </w:tcPr>
          <w:p w:rsidR="00166379" w:rsidRPr="00305B95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305B95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Contenidos</w:t>
            </w:r>
          </w:p>
        </w:tc>
      </w:tr>
      <w:tr w:rsidR="001D63AC" w:rsidRPr="0017734F" w:rsidTr="00F16D14">
        <w:tc>
          <w:tcPr>
            <w:tcW w:w="902" w:type="pct"/>
          </w:tcPr>
          <w:p w:rsidR="001D63A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</w:t>
            </w:r>
          </w:p>
          <w:p w:rsidR="001D63AC" w:rsidRPr="00712C4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7 al 12 dic.</w:t>
            </w:r>
          </w:p>
        </w:tc>
        <w:tc>
          <w:tcPr>
            <w:tcW w:w="1113" w:type="pct"/>
          </w:tcPr>
          <w:p w:rsidR="001D63AC" w:rsidRPr="00204F04" w:rsidRDefault="001D63AC" w:rsidP="001D63AC">
            <w:pPr>
              <w:jc w:val="center"/>
            </w:pPr>
            <w:r w:rsidRPr="00204F04">
              <w:t>9 de noviembre</w:t>
            </w:r>
          </w:p>
        </w:tc>
        <w:tc>
          <w:tcPr>
            <w:tcW w:w="487" w:type="pct"/>
          </w:tcPr>
          <w:p w:rsidR="001D63AC" w:rsidRPr="00712C4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1</w:t>
            </w:r>
          </w:p>
        </w:tc>
        <w:tc>
          <w:tcPr>
            <w:tcW w:w="2498" w:type="pct"/>
          </w:tcPr>
          <w:p w:rsidR="001D63AC" w:rsidRPr="00712C4C" w:rsidRDefault="001D63AC" w:rsidP="001D63AC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Clase introductoria</w:t>
            </w:r>
          </w:p>
        </w:tc>
      </w:tr>
      <w:tr w:rsidR="001D63AC" w:rsidRPr="0017734F" w:rsidTr="00F16D14">
        <w:tc>
          <w:tcPr>
            <w:tcW w:w="902" w:type="pct"/>
          </w:tcPr>
          <w:p w:rsidR="001D63AC" w:rsidRDefault="001D63AC" w:rsidP="001D63AC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</w:t>
            </w:r>
          </w:p>
          <w:p w:rsidR="001D63AC" w:rsidRPr="00712C4C" w:rsidRDefault="001D63AC" w:rsidP="001D63AC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 al 19</w:t>
            </w:r>
          </w:p>
        </w:tc>
        <w:tc>
          <w:tcPr>
            <w:tcW w:w="1113" w:type="pct"/>
          </w:tcPr>
          <w:p w:rsidR="001D63AC" w:rsidRPr="003B4610" w:rsidRDefault="001D63AC" w:rsidP="001D6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16 de noviembre</w:t>
            </w:r>
          </w:p>
        </w:tc>
        <w:tc>
          <w:tcPr>
            <w:tcW w:w="487" w:type="pct"/>
          </w:tcPr>
          <w:p w:rsidR="001D63AC" w:rsidRPr="00712C4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2</w:t>
            </w:r>
          </w:p>
        </w:tc>
        <w:tc>
          <w:tcPr>
            <w:tcW w:w="2498" w:type="pct"/>
          </w:tcPr>
          <w:p w:rsidR="001D63AC" w:rsidRPr="00712C4C" w:rsidRDefault="001D63AC" w:rsidP="001D63AC">
            <w:pPr>
              <w:ind w:hanging="4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 xml:space="preserve">Introducción al estudio de la obra </w:t>
            </w:r>
            <w:r w:rsidRPr="00712C4C">
              <w:rPr>
                <w:rFonts w:ascii="Arial" w:eastAsia="Calibri" w:hAnsi="Arial" w:cs="Arial"/>
                <w:i/>
                <w:sz w:val="24"/>
                <w:szCs w:val="24"/>
                <w:lang w:val="es-VE"/>
              </w:rPr>
              <w:t>El reino de este mundo</w:t>
            </w:r>
          </w:p>
        </w:tc>
      </w:tr>
      <w:tr w:rsidR="001D63AC" w:rsidRPr="0017734F" w:rsidTr="00F16D14">
        <w:tc>
          <w:tcPr>
            <w:tcW w:w="902" w:type="pct"/>
          </w:tcPr>
          <w:p w:rsidR="001D63A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3</w:t>
            </w:r>
          </w:p>
          <w:p w:rsidR="001D63AC" w:rsidRPr="00712C4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21 al 26</w:t>
            </w:r>
          </w:p>
        </w:tc>
        <w:tc>
          <w:tcPr>
            <w:tcW w:w="1113" w:type="pct"/>
          </w:tcPr>
          <w:p w:rsidR="001D63AC" w:rsidRPr="003B4610" w:rsidRDefault="001D63AC" w:rsidP="001D6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23 de noviembre</w:t>
            </w:r>
          </w:p>
        </w:tc>
        <w:tc>
          <w:tcPr>
            <w:tcW w:w="487" w:type="pct"/>
          </w:tcPr>
          <w:p w:rsidR="001D63AC" w:rsidRPr="00712C4C" w:rsidRDefault="001D63AC" w:rsidP="001D63A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8</w:t>
            </w:r>
          </w:p>
        </w:tc>
        <w:tc>
          <w:tcPr>
            <w:tcW w:w="2498" w:type="pct"/>
          </w:tcPr>
          <w:p w:rsidR="001D63AC" w:rsidRPr="00712C4C" w:rsidRDefault="001D63AC" w:rsidP="001D63AC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sustantivo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4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4 al 9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14 de diciembre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10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adjetivo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5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11 al 16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7 de diciembre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3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ind w:hanging="4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reino de este mundo</w:t>
            </w:r>
          </w:p>
        </w:tc>
      </w:tr>
      <w:tr w:rsidR="003B4610" w:rsidRPr="0017734F" w:rsidTr="00F16D14">
        <w:trPr>
          <w:trHeight w:val="167"/>
        </w:trPr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6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 al 23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4 de enero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20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ind w:hanging="4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pronombre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7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25 al 30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11 de enero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15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Preposiciones y conjunciones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8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febrero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21 de diciembre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4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tabs>
                <w:tab w:val="left" w:pos="300"/>
              </w:tabs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La cuentística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9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al 13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25 de enero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21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spacing w:after="100" w:afterAutospacing="1"/>
              <w:contextualSpacing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sintagma nominal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10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8 de febrero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11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El verbo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11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15 de febrero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5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La poesía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12</w:t>
            </w:r>
          </w:p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marzo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22 de febrero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12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F</w:t>
            </w: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ormas no personales del verbo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13</w:t>
            </w:r>
          </w:p>
          <w:p w:rsidR="003B4610" w:rsidRPr="00712C4C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 al 13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8 de marzo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14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A</w:t>
            </w: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dverbio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</w:t>
            </w:r>
          </w:p>
          <w:p w:rsidR="003B4610" w:rsidRPr="00712C4C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18 de enero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6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La poesía cantada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</w:t>
            </w:r>
          </w:p>
          <w:p w:rsidR="003B4610" w:rsidRPr="00712C4C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22 de marzo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TC 28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Oración compuesta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16</w:t>
            </w:r>
          </w:p>
          <w:p w:rsidR="003B4610" w:rsidRPr="00712C4C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29 al 3 abril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 de marzo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7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Periodismo I</w:t>
            </w:r>
          </w:p>
        </w:tc>
      </w:tr>
      <w:tr w:rsidR="003B4610" w:rsidRPr="0017734F" w:rsidTr="00F16D14">
        <w:tc>
          <w:tcPr>
            <w:tcW w:w="902" w:type="pct"/>
          </w:tcPr>
          <w:p w:rsidR="003B4610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17</w:t>
            </w:r>
          </w:p>
          <w:p w:rsidR="003B4610" w:rsidRPr="00712C4C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5 al 10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15 de marzo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8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Periodismo II</w:t>
            </w:r>
          </w:p>
        </w:tc>
      </w:tr>
      <w:tr w:rsidR="003B4610" w:rsidRPr="0017734F" w:rsidTr="00F16D14">
        <w:trPr>
          <w:trHeight w:val="238"/>
        </w:trPr>
        <w:tc>
          <w:tcPr>
            <w:tcW w:w="902" w:type="pct"/>
          </w:tcPr>
          <w:p w:rsidR="003B4610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</w:t>
            </w:r>
          </w:p>
          <w:p w:rsidR="003B4610" w:rsidRPr="00712C4C" w:rsidRDefault="003B4610" w:rsidP="003B461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19 al 24</w:t>
            </w:r>
          </w:p>
        </w:tc>
        <w:tc>
          <w:tcPr>
            <w:tcW w:w="1113" w:type="pct"/>
          </w:tcPr>
          <w:p w:rsidR="003B4610" w:rsidRPr="003B4610" w:rsidRDefault="003B4610" w:rsidP="003B4610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3B4610">
              <w:rPr>
                <w:rFonts w:ascii="Arial" w:hAnsi="Arial" w:cs="Arial"/>
                <w:sz w:val="24"/>
                <w:szCs w:val="24"/>
              </w:rPr>
              <w:t>29 de marzo</w:t>
            </w:r>
          </w:p>
        </w:tc>
        <w:tc>
          <w:tcPr>
            <w:tcW w:w="487" w:type="pct"/>
          </w:tcPr>
          <w:p w:rsidR="003B4610" w:rsidRPr="00712C4C" w:rsidRDefault="003B4610" w:rsidP="003B4610">
            <w:pPr>
              <w:tabs>
                <w:tab w:val="left" w:pos="2535"/>
                <w:tab w:val="center" w:pos="278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PF 9</w:t>
            </w:r>
          </w:p>
        </w:tc>
        <w:tc>
          <w:tcPr>
            <w:tcW w:w="2498" w:type="pct"/>
          </w:tcPr>
          <w:p w:rsidR="003B4610" w:rsidRPr="00712C4C" w:rsidRDefault="003B4610" w:rsidP="003B4610">
            <w:pPr>
              <w:tabs>
                <w:tab w:val="left" w:pos="2535"/>
                <w:tab w:val="center" w:pos="2780"/>
              </w:tabs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La creación literaria</w:t>
            </w:r>
          </w:p>
        </w:tc>
      </w:tr>
    </w:tbl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401D3B" w:rsidRDefault="00401D3B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tbl>
      <w:tblPr>
        <w:tblStyle w:val="Tablaconcuadrcula6"/>
        <w:tblpPr w:leftFromText="141" w:rightFromText="141" w:vertAnchor="text" w:tblpXSpec="center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850"/>
        <w:gridCol w:w="5234"/>
      </w:tblGrid>
      <w:tr w:rsidR="00166379" w:rsidRPr="00712C4C" w:rsidTr="00401D3B">
        <w:trPr>
          <w:trHeight w:val="13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66379" w:rsidRPr="00712C4C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Duodécimo grado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. Matemática</w:t>
            </w:r>
          </w:p>
        </w:tc>
      </w:tr>
      <w:tr w:rsidR="00166379" w:rsidRPr="00712C4C" w:rsidTr="00F16D14">
        <w:trPr>
          <w:trHeight w:val="130"/>
        </w:trPr>
        <w:tc>
          <w:tcPr>
            <w:tcW w:w="902" w:type="pct"/>
          </w:tcPr>
          <w:p w:rsidR="00166379" w:rsidRPr="009D3FB4" w:rsidRDefault="00166379" w:rsidP="000E648C">
            <w:pPr>
              <w:ind w:hanging="142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9D3FB4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Semana</w:t>
            </w:r>
          </w:p>
        </w:tc>
        <w:tc>
          <w:tcPr>
            <w:tcW w:w="1113" w:type="pct"/>
          </w:tcPr>
          <w:p w:rsidR="00166379" w:rsidRPr="009D3FB4" w:rsidRDefault="00F16D14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Fecha que salió</w:t>
            </w:r>
          </w:p>
        </w:tc>
        <w:tc>
          <w:tcPr>
            <w:tcW w:w="417" w:type="pct"/>
          </w:tcPr>
          <w:p w:rsidR="00166379" w:rsidRPr="009D3FB4" w:rsidRDefault="00F16D14" w:rsidP="006B585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TC</w:t>
            </w:r>
          </w:p>
        </w:tc>
        <w:tc>
          <w:tcPr>
            <w:tcW w:w="2568" w:type="pct"/>
          </w:tcPr>
          <w:p w:rsidR="00166379" w:rsidRPr="00305B95" w:rsidRDefault="006B5854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 xml:space="preserve">                             </w:t>
            </w:r>
            <w:r w:rsidR="00166379" w:rsidRPr="00305B95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Contenidos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7 al 12 dic.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9 de noviembre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1</w:t>
            </w:r>
          </w:p>
        </w:tc>
        <w:tc>
          <w:tcPr>
            <w:tcW w:w="2568" w:type="pct"/>
          </w:tcPr>
          <w:p w:rsidR="005447B2" w:rsidRPr="009D3FB4" w:rsidRDefault="005447B2" w:rsidP="005447B2">
            <w:pPr>
              <w:rPr>
                <w:rFonts w:ascii="Arial" w:hAnsi="Arial" w:cs="Arial"/>
                <w:sz w:val="24"/>
                <w:szCs w:val="24"/>
                <w:highlight w:val="yellow"/>
                <w:lang w:val="es-PE"/>
              </w:rPr>
            </w:pPr>
            <w:r w:rsidRPr="00841937">
              <w:rPr>
                <w:rFonts w:ascii="Arial" w:hAnsi="Arial" w:cs="Arial"/>
                <w:sz w:val="24"/>
                <w:szCs w:val="24"/>
                <w:lang w:val="es-PE"/>
              </w:rPr>
              <w:t>Elementos de la Estadística descriptiva.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</w:t>
            </w:r>
          </w:p>
          <w:p w:rsidR="005447B2" w:rsidRPr="00712C4C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 al 19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16 de noviembre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2</w:t>
            </w:r>
          </w:p>
        </w:tc>
        <w:tc>
          <w:tcPr>
            <w:tcW w:w="2568" w:type="pct"/>
          </w:tcPr>
          <w:p w:rsidR="005447B2" w:rsidRPr="00712C4C" w:rsidRDefault="005447B2" w:rsidP="005447B2">
            <w:pPr>
              <w:ind w:hanging="4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Sucesiones numéricas. Principio de Inducción completa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3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21 al 26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23 de noviembre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3</w:t>
            </w:r>
          </w:p>
        </w:tc>
        <w:tc>
          <w:tcPr>
            <w:tcW w:w="2568" w:type="pct"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Principio de multiplicación, inclusión, exclusión y probabilidades.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lastRenderedPageBreak/>
              <w:t>4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4 al 9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30 de noviembre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4</w:t>
            </w:r>
          </w:p>
        </w:tc>
        <w:tc>
          <w:tcPr>
            <w:tcW w:w="2568" w:type="pct"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Teoría combinatoria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5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11 al 16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14 de diciembre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6</w:t>
            </w:r>
          </w:p>
        </w:tc>
        <w:tc>
          <w:tcPr>
            <w:tcW w:w="2568" w:type="pct"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 xml:space="preserve">Números complejos en forma </w:t>
            </w:r>
            <w:proofErr w:type="spellStart"/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binómica</w:t>
            </w:r>
            <w:proofErr w:type="spellEnd"/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.</w:t>
            </w:r>
          </w:p>
        </w:tc>
      </w:tr>
      <w:tr w:rsidR="005447B2" w:rsidRPr="00712C4C" w:rsidTr="00F16D14">
        <w:trPr>
          <w:trHeight w:val="167"/>
        </w:trPr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6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 al 23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47B2">
              <w:rPr>
                <w:rFonts w:ascii="Arial" w:hAnsi="Arial" w:cs="Arial"/>
                <w:sz w:val="24"/>
                <w:szCs w:val="24"/>
                <w:highlight w:val="yellow"/>
              </w:rPr>
              <w:t>21 de diciembre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7</w:t>
            </w:r>
          </w:p>
        </w:tc>
        <w:tc>
          <w:tcPr>
            <w:tcW w:w="2568" w:type="pct"/>
            <w:shd w:val="clear" w:color="auto" w:fill="auto"/>
          </w:tcPr>
          <w:p w:rsidR="005447B2" w:rsidRPr="00712C4C" w:rsidRDefault="005447B2" w:rsidP="005447B2">
            <w:pPr>
              <w:ind w:hanging="4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841937">
              <w:rPr>
                <w:rFonts w:ascii="Arial" w:hAnsi="Arial" w:cs="Arial"/>
                <w:sz w:val="24"/>
                <w:szCs w:val="24"/>
                <w:lang w:val="es-PE"/>
              </w:rPr>
              <w:t>Números complejos en forma trigonométrica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7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25 al 30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11 de enero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9</w:t>
            </w:r>
          </w:p>
        </w:tc>
        <w:tc>
          <w:tcPr>
            <w:tcW w:w="2568" w:type="pct"/>
          </w:tcPr>
          <w:p w:rsidR="005447B2" w:rsidRPr="009D3FB4" w:rsidRDefault="005447B2" w:rsidP="005447B2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Geometría plana.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8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febrero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18 de enero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10</w:t>
            </w:r>
          </w:p>
        </w:tc>
        <w:tc>
          <w:tcPr>
            <w:tcW w:w="2568" w:type="pct"/>
          </w:tcPr>
          <w:p w:rsidR="005447B2" w:rsidRPr="009D3FB4" w:rsidRDefault="005447B2" w:rsidP="005447B2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Geometría plana.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9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al 13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1 de febrero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13</w:t>
            </w:r>
          </w:p>
        </w:tc>
        <w:tc>
          <w:tcPr>
            <w:tcW w:w="2568" w:type="pct"/>
          </w:tcPr>
          <w:p w:rsidR="005447B2" w:rsidRPr="00712C4C" w:rsidRDefault="005447B2" w:rsidP="005447B2">
            <w:pPr>
              <w:spacing w:after="100" w:afterAutospacing="1"/>
              <w:contextualSpacing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9D3FB4">
              <w:rPr>
                <w:rFonts w:ascii="Arial" w:hAnsi="Arial" w:cs="Arial"/>
                <w:sz w:val="24"/>
                <w:szCs w:val="24"/>
                <w:lang w:val="es-PE"/>
              </w:rPr>
              <w:t>Geometría del espacio.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10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</w:p>
        </w:tc>
        <w:tc>
          <w:tcPr>
            <w:tcW w:w="1113" w:type="pct"/>
          </w:tcPr>
          <w:p w:rsidR="005447B2" w:rsidRPr="005447B2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22 de febrero</w:t>
            </w: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15</w:t>
            </w:r>
          </w:p>
        </w:tc>
        <w:tc>
          <w:tcPr>
            <w:tcW w:w="2568" w:type="pct"/>
          </w:tcPr>
          <w:p w:rsidR="005447B2" w:rsidRPr="005447B2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5447B2">
              <w:rPr>
                <w:rFonts w:ascii="Arial" w:hAnsi="Arial" w:cs="Arial"/>
                <w:sz w:val="24"/>
                <w:szCs w:val="24"/>
              </w:rPr>
              <w:t>Resolución de ecuaciones e inecuaciones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11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 w:val="restart"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261523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Observaciones:</w:t>
            </w:r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 xml:space="preserve"> Las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>teleclases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VE"/>
              </w:rPr>
              <w:t xml:space="preserve"> 5, 8, 11, 12, 14 se grabarán y se utilizarán como medios de enseñanza  u otras actividades complementarias </w:t>
            </w: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Calibri" w:hAnsi="Arial" w:cs="Arial"/>
                <w:sz w:val="24"/>
                <w:szCs w:val="24"/>
                <w:lang w:val="es-VE"/>
              </w:rPr>
              <w:t>12</w:t>
            </w:r>
          </w:p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marzo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13</w:t>
            </w:r>
          </w:p>
          <w:p w:rsidR="005447B2" w:rsidRPr="00712C4C" w:rsidRDefault="005447B2" w:rsidP="005447B2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 al 13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</w:t>
            </w:r>
          </w:p>
          <w:p w:rsidR="005447B2" w:rsidRPr="00712C4C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</w:t>
            </w:r>
          </w:p>
          <w:p w:rsidR="005447B2" w:rsidRPr="00712C4C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16</w:t>
            </w:r>
          </w:p>
          <w:p w:rsidR="005447B2" w:rsidRPr="00712C4C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29 al 3 abril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c>
          <w:tcPr>
            <w:tcW w:w="902" w:type="pct"/>
          </w:tcPr>
          <w:p w:rsidR="005447B2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17</w:t>
            </w:r>
          </w:p>
          <w:p w:rsidR="005447B2" w:rsidRPr="00712C4C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5 al 10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  <w:tr w:rsidR="005447B2" w:rsidRPr="00712C4C" w:rsidTr="00F16D14">
        <w:trPr>
          <w:trHeight w:val="238"/>
        </w:trPr>
        <w:tc>
          <w:tcPr>
            <w:tcW w:w="902" w:type="pct"/>
          </w:tcPr>
          <w:p w:rsidR="005447B2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</w:t>
            </w:r>
          </w:p>
          <w:p w:rsidR="005447B2" w:rsidRPr="00712C4C" w:rsidRDefault="005447B2" w:rsidP="005447B2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712C4C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19 al 24</w:t>
            </w:r>
          </w:p>
        </w:tc>
        <w:tc>
          <w:tcPr>
            <w:tcW w:w="1113" w:type="pct"/>
          </w:tcPr>
          <w:p w:rsidR="005447B2" w:rsidRPr="00712C4C" w:rsidRDefault="005447B2" w:rsidP="005447B2">
            <w:pPr>
              <w:ind w:left="-87" w:firstLine="87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</w:tc>
        <w:tc>
          <w:tcPr>
            <w:tcW w:w="417" w:type="pct"/>
          </w:tcPr>
          <w:p w:rsidR="005447B2" w:rsidRPr="00712C4C" w:rsidRDefault="005447B2" w:rsidP="005447B2">
            <w:pPr>
              <w:tabs>
                <w:tab w:val="left" w:pos="2535"/>
                <w:tab w:val="center" w:pos="278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2568" w:type="pct"/>
            <w:vMerge/>
          </w:tcPr>
          <w:p w:rsidR="005447B2" w:rsidRPr="00712C4C" w:rsidRDefault="005447B2" w:rsidP="005447B2">
            <w:pPr>
              <w:tabs>
                <w:tab w:val="left" w:pos="2535"/>
                <w:tab w:val="center" w:pos="2780"/>
              </w:tabs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</w:p>
        </w:tc>
      </w:tr>
    </w:tbl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67BC3" w:rsidRDefault="00367BC3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tbl>
      <w:tblPr>
        <w:tblStyle w:val="Tablaconcuadrcula61"/>
        <w:tblpPr w:leftFromText="141" w:rightFromText="141" w:vertAnchor="text" w:tblpXSpec="center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839"/>
        <w:gridCol w:w="2268"/>
        <w:gridCol w:w="6083"/>
      </w:tblGrid>
      <w:tr w:rsidR="00166379" w:rsidRPr="00DA778E" w:rsidTr="00401D3B">
        <w:trPr>
          <w:trHeight w:val="13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66379" w:rsidRPr="00DA778E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Duodécimo grado. Historia</w:t>
            </w:r>
          </w:p>
        </w:tc>
      </w:tr>
      <w:tr w:rsidR="00166379" w:rsidRPr="00DA778E" w:rsidTr="00367BC3">
        <w:trPr>
          <w:trHeight w:val="130"/>
        </w:trPr>
        <w:tc>
          <w:tcPr>
            <w:tcW w:w="902" w:type="pct"/>
          </w:tcPr>
          <w:p w:rsidR="00166379" w:rsidRPr="00DA778E" w:rsidRDefault="00166379" w:rsidP="000E648C">
            <w:pPr>
              <w:ind w:hanging="142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Semana</w:t>
            </w:r>
          </w:p>
        </w:tc>
        <w:tc>
          <w:tcPr>
            <w:tcW w:w="1113" w:type="pct"/>
          </w:tcPr>
          <w:p w:rsidR="00166379" w:rsidRPr="00DA778E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Fecha</w:t>
            </w:r>
            <w:r w:rsidR="006B5854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 xml:space="preserve"> que salió</w:t>
            </w:r>
          </w:p>
        </w:tc>
        <w:tc>
          <w:tcPr>
            <w:tcW w:w="2985" w:type="pct"/>
          </w:tcPr>
          <w:p w:rsidR="00166379" w:rsidRPr="00DA778E" w:rsidRDefault="00166379" w:rsidP="000E648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b/>
                <w:sz w:val="24"/>
                <w:szCs w:val="24"/>
                <w:lang w:val="es-VE"/>
              </w:rPr>
              <w:t>Contenidos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1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7 al 12dic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9 de noviembre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Generalización de los contenidos de la Unidad # 1 y 2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2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 al 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dic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16 de noviembre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Generalización de los contenidos de la Unidad # 3 y 4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3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21 al 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dic 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23 de noviembre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El reinicio de la lucha revolucionaria en 1953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4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4 al 9 enero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30 de noviembre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La prisión y el exilio, fases importantes en la preparación del movimiento revolucionario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5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11 al 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enero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7 de diciembre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El desarrollo de la lucha revolucionaria en el año 1957</w:t>
            </w:r>
          </w:p>
        </w:tc>
      </w:tr>
      <w:tr w:rsidR="00AE2D2C" w:rsidRPr="00DA778E" w:rsidTr="00367BC3">
        <w:trPr>
          <w:trHeight w:val="167"/>
        </w:trPr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6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 al 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enero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14 de diciembre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Desarrollo de la lucha revolucionaria hasta agosto de 1958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7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25 al 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enero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21 de diciembre</w:t>
            </w:r>
          </w:p>
        </w:tc>
        <w:tc>
          <w:tcPr>
            <w:tcW w:w="2985" w:type="pct"/>
          </w:tcPr>
          <w:p w:rsidR="00AE2D2C" w:rsidRPr="00DA778E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DA778E">
              <w:rPr>
                <w:rFonts w:ascii="Arial" w:hAnsi="Arial" w:cs="Arial"/>
                <w:sz w:val="24"/>
                <w:szCs w:val="24"/>
              </w:rPr>
              <w:t>El ascenso incontenible del movimiento revolucionario en la segunda mitad del año 1958.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lastRenderedPageBreak/>
              <w:t>8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febrero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4 de enero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La guerra revolucionaria en la segunda mitad de 1958.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9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al 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febrero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11 de enero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Capítulo 6: La Revolución en el poder. Primeras medidas de 1959 a 1961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10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feb.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18 de enero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Agresiones del imperialismo y la contrarrevolución interna de 1959 a 1961. Apoyo de las masas.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11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feb.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 de febrero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Política yanqui de 1962 a 1975. Crisis del Caribe.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Calibri" w:hAnsi="Arial" w:cs="Arial"/>
                <w:sz w:val="24"/>
                <w:szCs w:val="24"/>
                <w:lang w:val="es-VE"/>
              </w:rPr>
              <w:t>12</w:t>
            </w:r>
          </w:p>
          <w:p w:rsidR="00AE2D2C" w:rsidRPr="00DA778E" w:rsidRDefault="00AE2D2C" w:rsidP="00AE2D2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 al 6 marzo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8 de febrero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Unidad. Proceso de formación del PCC y la UJC.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13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8  al 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marzo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15 de febrero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Avances del socialismo de 1962 a 1975.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14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 al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marzo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22 de febrero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Consolidación de socialismo de 1975 a 1989. Primer Congreso del PCC.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15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22 al 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marzo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 de marzo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Desarrollo económico y social. Agresiones del imperialismo hasta 1989.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16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29 al 3 abril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8 de marzo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Deberes internacionalistas de la Revolución de 1959 a 1989.</w:t>
            </w:r>
          </w:p>
        </w:tc>
      </w:tr>
      <w:tr w:rsidR="00AE2D2C" w:rsidRPr="00DA778E" w:rsidTr="00367BC3"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17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5 al 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abril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15 de marzo</w:t>
            </w:r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Período especial en tiempo de paz. Principales reformas.</w:t>
            </w:r>
          </w:p>
        </w:tc>
      </w:tr>
      <w:tr w:rsidR="00AE2D2C" w:rsidRPr="00DA778E" w:rsidTr="00367BC3">
        <w:trPr>
          <w:trHeight w:val="238"/>
        </w:trPr>
        <w:tc>
          <w:tcPr>
            <w:tcW w:w="902" w:type="pct"/>
          </w:tcPr>
          <w:p w:rsidR="00AE2D2C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18</w:t>
            </w:r>
          </w:p>
          <w:p w:rsidR="00AE2D2C" w:rsidRPr="00DA778E" w:rsidRDefault="00AE2D2C" w:rsidP="00AE2D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DA778E"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>19 al 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  <w:t xml:space="preserve"> abril</w:t>
            </w:r>
          </w:p>
        </w:tc>
        <w:tc>
          <w:tcPr>
            <w:tcW w:w="1113" w:type="pct"/>
          </w:tcPr>
          <w:p w:rsidR="00AE2D2C" w:rsidRPr="00AE2D2C" w:rsidRDefault="00AE2D2C" w:rsidP="00AE2D2C">
            <w:pPr>
              <w:ind w:left="-87" w:firstLine="87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22 de marzo</w:t>
            </w:r>
            <w:bookmarkStart w:id="0" w:name="_GoBack"/>
            <w:bookmarkEnd w:id="0"/>
          </w:p>
        </w:tc>
        <w:tc>
          <w:tcPr>
            <w:tcW w:w="2985" w:type="pct"/>
          </w:tcPr>
          <w:p w:rsidR="00AE2D2C" w:rsidRPr="00AE2D2C" w:rsidRDefault="00AE2D2C" w:rsidP="00AE2D2C">
            <w:pPr>
              <w:rPr>
                <w:rFonts w:ascii="Arial" w:hAnsi="Arial" w:cs="Arial"/>
                <w:sz w:val="24"/>
                <w:szCs w:val="24"/>
              </w:rPr>
            </w:pPr>
            <w:r w:rsidRPr="00AE2D2C">
              <w:rPr>
                <w:rFonts w:ascii="Arial" w:hAnsi="Arial" w:cs="Arial"/>
                <w:sz w:val="24"/>
                <w:szCs w:val="24"/>
              </w:rPr>
              <w:t>Recrudecimiento de las agresiones del imperialismo. Apoyo de las masas.</w:t>
            </w:r>
          </w:p>
        </w:tc>
      </w:tr>
    </w:tbl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66379" w:rsidRDefault="00166379" w:rsidP="00166379">
      <w:pPr>
        <w:spacing w:after="0" w:line="276" w:lineRule="auto"/>
        <w:ind w:right="-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837312" w:rsidRDefault="00837312"/>
    <w:sectPr w:rsidR="00837312" w:rsidSect="00D97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2C" w:rsidRDefault="0001502C">
      <w:pPr>
        <w:spacing w:after="0" w:line="240" w:lineRule="auto"/>
      </w:pPr>
      <w:r>
        <w:separator/>
      </w:r>
    </w:p>
  </w:endnote>
  <w:endnote w:type="continuationSeparator" w:id="0">
    <w:p w:rsidR="0001502C" w:rsidRDefault="000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F" w:rsidRDefault="000150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9098"/>
      <w:docPartObj>
        <w:docPartGallery w:val="Page Numbers (Bottom of Page)"/>
        <w:docPartUnique/>
      </w:docPartObj>
    </w:sdtPr>
    <w:sdtEndPr/>
    <w:sdtContent>
      <w:p w:rsidR="00171B1F" w:rsidRDefault="001678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2C">
          <w:rPr>
            <w:noProof/>
          </w:rPr>
          <w:t>2</w:t>
        </w:r>
        <w:r>
          <w:fldChar w:fldCharType="end"/>
        </w:r>
      </w:p>
    </w:sdtContent>
  </w:sdt>
  <w:p w:rsidR="00171B1F" w:rsidRDefault="000150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F" w:rsidRDefault="000150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2C" w:rsidRDefault="0001502C">
      <w:pPr>
        <w:spacing w:after="0" w:line="240" w:lineRule="auto"/>
      </w:pPr>
      <w:r>
        <w:separator/>
      </w:r>
    </w:p>
  </w:footnote>
  <w:footnote w:type="continuationSeparator" w:id="0">
    <w:p w:rsidR="0001502C" w:rsidRDefault="000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F" w:rsidRDefault="000150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F" w:rsidRDefault="001678F9" w:rsidP="00EE7CDD">
    <w:pPr>
      <w:pStyle w:val="Encabezado"/>
      <w:tabs>
        <w:tab w:val="clear" w:pos="4252"/>
        <w:tab w:val="clear" w:pos="8504"/>
        <w:tab w:val="left" w:pos="80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F" w:rsidRDefault="00015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9"/>
    <w:rsid w:val="0001502C"/>
    <w:rsid w:val="00166379"/>
    <w:rsid w:val="001678F9"/>
    <w:rsid w:val="001D63AC"/>
    <w:rsid w:val="003167C1"/>
    <w:rsid w:val="00367BC3"/>
    <w:rsid w:val="003B4610"/>
    <w:rsid w:val="00401D3B"/>
    <w:rsid w:val="005447B2"/>
    <w:rsid w:val="006B5854"/>
    <w:rsid w:val="00837312"/>
    <w:rsid w:val="00AE2D2C"/>
    <w:rsid w:val="00E00F7A"/>
    <w:rsid w:val="00F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AC3D-BB76-44BE-8D6C-1FEA0027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7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7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379"/>
    <w:rPr>
      <w:lang w:val="es-ES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166379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166379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6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11</cp:revision>
  <dcterms:created xsi:type="dcterms:W3CDTF">2020-11-27T04:13:00Z</dcterms:created>
  <dcterms:modified xsi:type="dcterms:W3CDTF">2020-11-27T15:43:00Z</dcterms:modified>
</cp:coreProperties>
</file>