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9EF" w:rsidRPr="00211E04" w:rsidRDefault="003179EF" w:rsidP="001D6EFA">
      <w:pPr>
        <w:spacing w:after="0"/>
        <w:contextualSpacing/>
        <w:rPr>
          <w:rFonts w:ascii="Arial" w:eastAsia="Calibri" w:hAnsi="Arial" w:cs="Arial"/>
          <w:b/>
          <w:sz w:val="20"/>
          <w:szCs w:val="20"/>
        </w:rPr>
      </w:pPr>
      <w:r w:rsidRPr="00211E04">
        <w:rPr>
          <w:rFonts w:ascii="Arial" w:eastAsia="Calibri" w:hAnsi="Arial" w:cs="Arial"/>
          <w:b/>
          <w:sz w:val="20"/>
          <w:szCs w:val="20"/>
        </w:rPr>
        <w:t>ARC I. PROCESO DE DIRECCIÓN EDUCACIONAL</w:t>
      </w:r>
    </w:p>
    <w:p w:rsidR="001D6EFA" w:rsidRPr="00211E04" w:rsidRDefault="001D6EFA" w:rsidP="001D6EFA">
      <w:pPr>
        <w:spacing w:after="0"/>
        <w:contextualSpacing/>
        <w:rPr>
          <w:rFonts w:ascii="Arial" w:eastAsia="Calibri" w:hAnsi="Arial" w:cs="Arial"/>
          <w:b/>
          <w:sz w:val="20"/>
          <w:szCs w:val="20"/>
        </w:rPr>
      </w:pPr>
    </w:p>
    <w:p w:rsidR="003179EF" w:rsidRPr="00211E04" w:rsidRDefault="003179EF" w:rsidP="002A785D">
      <w:pPr>
        <w:spacing w:after="0"/>
        <w:contextualSpacing/>
        <w:jc w:val="both"/>
        <w:rPr>
          <w:rFonts w:ascii="Arial" w:eastAsia="Calibri" w:hAnsi="Arial" w:cs="Arial"/>
          <w:b/>
          <w:sz w:val="20"/>
          <w:szCs w:val="20"/>
        </w:rPr>
      </w:pPr>
      <w:r w:rsidRPr="00211E04">
        <w:rPr>
          <w:rFonts w:ascii="Arial" w:eastAsia="Calibri" w:hAnsi="Arial" w:cs="Arial"/>
          <w:b/>
          <w:sz w:val="20"/>
          <w:szCs w:val="20"/>
        </w:rPr>
        <w:t>Objetivo 1: Perfeccionar el sistema de dirección del Ministerio de Educación.</w:t>
      </w:r>
    </w:p>
    <w:p w:rsidR="002A785D" w:rsidRPr="00211E04" w:rsidRDefault="002A785D" w:rsidP="002A785D">
      <w:pPr>
        <w:spacing w:after="0"/>
        <w:contextualSpacing/>
        <w:jc w:val="both"/>
        <w:rPr>
          <w:rFonts w:ascii="Arial" w:eastAsia="Calibri" w:hAnsi="Arial" w:cs="Arial"/>
          <w:b/>
          <w:sz w:val="20"/>
          <w:szCs w:val="20"/>
        </w:rPr>
      </w:pPr>
    </w:p>
    <w:p w:rsidR="00DA4EDD" w:rsidRPr="00211E04" w:rsidRDefault="001D6EFA" w:rsidP="001D6EFA">
      <w:pPr>
        <w:pStyle w:val="Prrafodelista"/>
        <w:spacing w:after="0"/>
        <w:ind w:left="36"/>
        <w:jc w:val="both"/>
        <w:rPr>
          <w:rFonts w:ascii="Arial" w:eastAsia="Calibri" w:hAnsi="Arial" w:cs="Arial"/>
          <w:b/>
          <w:sz w:val="20"/>
          <w:szCs w:val="20"/>
        </w:rPr>
      </w:pPr>
      <w:r w:rsidRPr="00211E04">
        <w:rPr>
          <w:rFonts w:ascii="Arial" w:eastAsia="Calibri" w:hAnsi="Arial" w:cs="Arial"/>
          <w:b/>
          <w:bCs/>
          <w:color w:val="000000"/>
          <w:sz w:val="20"/>
          <w:szCs w:val="20"/>
        </w:rPr>
        <w:t>1.1</w:t>
      </w:r>
      <w:r w:rsidR="001454FE" w:rsidRPr="00211E04">
        <w:rPr>
          <w:rFonts w:ascii="Arial" w:eastAsia="Calibri" w:hAnsi="Arial" w:cs="Arial"/>
          <w:b/>
          <w:bCs/>
          <w:color w:val="000000"/>
          <w:sz w:val="20"/>
          <w:szCs w:val="20"/>
        </w:rPr>
        <w:t xml:space="preserve"> </w:t>
      </w:r>
      <w:r w:rsidR="003179EF" w:rsidRPr="00211E04">
        <w:rPr>
          <w:rFonts w:ascii="Arial" w:eastAsia="Calibri" w:hAnsi="Arial" w:cs="Arial"/>
          <w:b/>
          <w:bCs/>
          <w:color w:val="000000"/>
          <w:sz w:val="20"/>
          <w:szCs w:val="20"/>
        </w:rPr>
        <w:t>Perfeccionamiento del proceso de planificación e información</w:t>
      </w:r>
      <w:r w:rsidR="007912C5" w:rsidRPr="00211E04">
        <w:rPr>
          <w:rFonts w:ascii="Arial" w:eastAsia="Calibri" w:hAnsi="Arial" w:cs="Arial"/>
          <w:b/>
          <w:bCs/>
          <w:color w:val="000000"/>
          <w:sz w:val="20"/>
          <w:szCs w:val="20"/>
        </w:rPr>
        <w:t>.</w:t>
      </w:r>
    </w:p>
    <w:p w:rsidR="002A785D" w:rsidRPr="00211E04" w:rsidRDefault="002A785D" w:rsidP="002A785D">
      <w:pPr>
        <w:pStyle w:val="Prrafodelista"/>
        <w:spacing w:after="0"/>
        <w:ind w:left="36"/>
        <w:jc w:val="both"/>
        <w:rPr>
          <w:rFonts w:ascii="Arial" w:eastAsia="Calibri" w:hAnsi="Arial" w:cs="Arial"/>
          <w:b/>
          <w:sz w:val="20"/>
          <w:szCs w:val="20"/>
        </w:rPr>
      </w:pPr>
    </w:p>
    <w:p w:rsidR="00FD5224" w:rsidRPr="00211E04" w:rsidRDefault="00FD5224" w:rsidP="00FD5224">
      <w:pPr>
        <w:spacing w:after="0" w:line="240" w:lineRule="auto"/>
        <w:contextualSpacing/>
        <w:jc w:val="both"/>
        <w:rPr>
          <w:rFonts w:ascii="Arial" w:eastAsia="Calibri" w:hAnsi="Arial" w:cs="Arial"/>
          <w:sz w:val="20"/>
          <w:szCs w:val="20"/>
        </w:rPr>
      </w:pPr>
      <w:r w:rsidRPr="00211E04">
        <w:rPr>
          <w:rFonts w:ascii="Arial" w:eastAsia="Calibri" w:hAnsi="Arial" w:cs="Arial"/>
          <w:sz w:val="20"/>
          <w:szCs w:val="20"/>
        </w:rPr>
        <w:t>El trabajo estable y sistemático desarrollado</w:t>
      </w:r>
      <w:r w:rsidR="00432778" w:rsidRPr="00211E04">
        <w:rPr>
          <w:rFonts w:ascii="Arial" w:eastAsia="Calibri" w:hAnsi="Arial" w:cs="Arial"/>
          <w:sz w:val="20"/>
          <w:szCs w:val="20"/>
        </w:rPr>
        <w:t>,</w:t>
      </w:r>
      <w:r w:rsidRPr="00211E04">
        <w:rPr>
          <w:rFonts w:ascii="Arial" w:eastAsia="Calibri" w:hAnsi="Arial" w:cs="Arial"/>
          <w:sz w:val="20"/>
          <w:szCs w:val="20"/>
        </w:rPr>
        <w:t xml:space="preserve"> da como resultado una mayor coherencia entre los problemas detectados que afectan la calidad de la educación y su expresión en los planes de actividades, tanto en las instituciones educacionales como en las estructuras de dirección.</w:t>
      </w:r>
    </w:p>
    <w:p w:rsidR="00FD5224" w:rsidRPr="00211E04" w:rsidRDefault="00FD5224" w:rsidP="00FD5224">
      <w:pPr>
        <w:spacing w:after="0" w:line="240" w:lineRule="auto"/>
        <w:contextualSpacing/>
        <w:jc w:val="both"/>
        <w:rPr>
          <w:rFonts w:ascii="Arial" w:eastAsia="Calibri" w:hAnsi="Arial" w:cs="Arial"/>
          <w:sz w:val="20"/>
          <w:szCs w:val="20"/>
        </w:rPr>
      </w:pPr>
    </w:p>
    <w:p w:rsidR="00FD5224" w:rsidRPr="00211E04" w:rsidRDefault="00D3650E" w:rsidP="00D3650E">
      <w:pPr>
        <w:spacing w:after="0" w:line="240" w:lineRule="auto"/>
        <w:ind w:hanging="142"/>
        <w:contextualSpacing/>
        <w:jc w:val="both"/>
        <w:rPr>
          <w:rFonts w:ascii="Arial" w:eastAsia="Calibri" w:hAnsi="Arial" w:cs="Arial"/>
          <w:sz w:val="20"/>
          <w:szCs w:val="20"/>
        </w:rPr>
      </w:pPr>
      <w:r>
        <w:rPr>
          <w:rFonts w:ascii="Arial" w:eastAsia="Calibri" w:hAnsi="Arial" w:cs="Arial"/>
          <w:sz w:val="20"/>
          <w:szCs w:val="20"/>
        </w:rPr>
        <w:t xml:space="preserve">  </w:t>
      </w:r>
      <w:r w:rsidR="00FD5224" w:rsidRPr="00211E04">
        <w:rPr>
          <w:rFonts w:ascii="Arial" w:eastAsia="Calibri" w:hAnsi="Arial" w:cs="Arial"/>
          <w:sz w:val="20"/>
          <w:szCs w:val="20"/>
        </w:rPr>
        <w:t>Se tienen en cuenta las características de los ambientes escolares</w:t>
      </w:r>
      <w:r w:rsidR="00432778" w:rsidRPr="00211E04">
        <w:rPr>
          <w:rFonts w:ascii="Arial" w:eastAsia="Calibri" w:hAnsi="Arial" w:cs="Arial"/>
          <w:sz w:val="20"/>
          <w:szCs w:val="20"/>
        </w:rPr>
        <w:t>,</w:t>
      </w:r>
      <w:r w:rsidR="00FD5224" w:rsidRPr="00211E04">
        <w:rPr>
          <w:rFonts w:ascii="Arial" w:eastAsia="Calibri" w:hAnsi="Arial" w:cs="Arial"/>
          <w:sz w:val="20"/>
          <w:szCs w:val="20"/>
        </w:rPr>
        <w:t xml:space="preserve"> para expresar en actividades diferenciadoras las formas de organizar el logro de los procesos educacionales, tanto en la institución como en las estructuras, con expresión integradora en el plan anual.</w:t>
      </w:r>
    </w:p>
    <w:p w:rsidR="00FD5224" w:rsidRPr="00211E04" w:rsidRDefault="00FD5224" w:rsidP="00FD5224">
      <w:pPr>
        <w:spacing w:after="0" w:line="240" w:lineRule="auto"/>
        <w:contextualSpacing/>
        <w:jc w:val="both"/>
        <w:rPr>
          <w:rFonts w:ascii="Arial" w:eastAsia="Calibri" w:hAnsi="Arial" w:cs="Arial"/>
          <w:sz w:val="20"/>
          <w:szCs w:val="20"/>
        </w:rPr>
      </w:pPr>
    </w:p>
    <w:p w:rsidR="00FD5224" w:rsidRPr="00211E04" w:rsidRDefault="00FD5224" w:rsidP="00FD5224">
      <w:pPr>
        <w:spacing w:after="0" w:line="240" w:lineRule="auto"/>
        <w:jc w:val="both"/>
        <w:rPr>
          <w:rFonts w:ascii="Arial" w:eastAsia="Calibri" w:hAnsi="Arial" w:cs="Arial"/>
          <w:sz w:val="20"/>
          <w:szCs w:val="20"/>
        </w:rPr>
      </w:pPr>
      <w:r w:rsidRPr="00211E04">
        <w:rPr>
          <w:rFonts w:ascii="Arial" w:eastAsia="Calibri" w:hAnsi="Arial" w:cs="Arial"/>
          <w:sz w:val="20"/>
          <w:szCs w:val="20"/>
        </w:rPr>
        <w:t xml:space="preserve">Aun se detecta falta de correlación entre el conocimiento que se posee de la institución y la expresión en objetivos concretos y su repercusión o salidas al sistema de trabajo metodológico. Las provincias con mejores resultados son Villa Clara, Santiago de Cuba, Cienfuegos y Sancti Spíritus. Este indicador se evalúa de </w:t>
      </w:r>
      <w:r w:rsidRPr="00211E04">
        <w:rPr>
          <w:rFonts w:ascii="Arial" w:eastAsia="Calibri" w:hAnsi="Arial" w:cs="Arial"/>
          <w:b/>
          <w:i/>
          <w:sz w:val="20"/>
          <w:szCs w:val="20"/>
        </w:rPr>
        <w:t>Bien.</w:t>
      </w:r>
    </w:p>
    <w:p w:rsidR="00FD5224" w:rsidRPr="00211E04" w:rsidRDefault="00FD5224" w:rsidP="00FD5224">
      <w:pPr>
        <w:spacing w:after="0"/>
        <w:contextualSpacing/>
        <w:jc w:val="both"/>
        <w:rPr>
          <w:rFonts w:ascii="Arial" w:eastAsia="Calibri" w:hAnsi="Arial" w:cs="Arial"/>
          <w:sz w:val="20"/>
          <w:szCs w:val="20"/>
        </w:rPr>
      </w:pPr>
    </w:p>
    <w:p w:rsidR="00FD5224" w:rsidRPr="00211E04" w:rsidRDefault="00432778" w:rsidP="00FD5224">
      <w:pPr>
        <w:spacing w:after="0" w:line="240" w:lineRule="auto"/>
        <w:contextualSpacing/>
        <w:jc w:val="both"/>
        <w:rPr>
          <w:rFonts w:ascii="Arial" w:eastAsia="Calibri" w:hAnsi="Arial" w:cs="Arial"/>
          <w:sz w:val="20"/>
          <w:szCs w:val="20"/>
        </w:rPr>
      </w:pPr>
      <w:r w:rsidRPr="00211E04">
        <w:rPr>
          <w:rFonts w:ascii="Arial" w:eastAsia="Calibri" w:hAnsi="Arial" w:cs="Arial"/>
          <w:sz w:val="20"/>
          <w:szCs w:val="20"/>
        </w:rPr>
        <w:t xml:space="preserve">Es perceptible el mejoramiento en la calidad de los datos e informaciones que se captan, desde las instituciones educativas, y su utilización en los análisis y valoraciones cualitativas asociadas a los indicadores, que permiten establecer tendencias, para evaluar el trabajo y tomar decisiones, en lo que se destacan las provincias: Granma, Sancti Spíritus, Cienfuegos y Camagüey. </w:t>
      </w:r>
      <w:r w:rsidR="00A749A1" w:rsidRPr="00211E04">
        <w:rPr>
          <w:rFonts w:ascii="Arial" w:eastAsia="Calibri" w:hAnsi="Arial" w:cs="Arial"/>
          <w:sz w:val="20"/>
          <w:szCs w:val="20"/>
        </w:rPr>
        <w:t xml:space="preserve">Continúan presentando dificultades en la disciplina informativa, las provincias Mayabeque y Artemisa, en particular, en las informaciones que provienen de las escuelas pedagógicas. </w:t>
      </w:r>
      <w:r w:rsidR="00FD5224" w:rsidRPr="00211E04">
        <w:rPr>
          <w:rFonts w:ascii="Arial" w:eastAsia="Calibri" w:hAnsi="Arial" w:cs="Arial"/>
          <w:sz w:val="20"/>
          <w:szCs w:val="20"/>
        </w:rPr>
        <w:t xml:space="preserve">Este indicador se evalúa de </w:t>
      </w:r>
      <w:r w:rsidR="00FD5224" w:rsidRPr="00211E04">
        <w:rPr>
          <w:rFonts w:ascii="Arial" w:eastAsia="Calibri" w:hAnsi="Arial" w:cs="Arial"/>
          <w:b/>
          <w:i/>
          <w:sz w:val="20"/>
          <w:szCs w:val="20"/>
        </w:rPr>
        <w:t>Bien.</w:t>
      </w:r>
    </w:p>
    <w:p w:rsidR="00FD5224" w:rsidRPr="00211E04" w:rsidRDefault="00FD5224" w:rsidP="00FD5224">
      <w:pPr>
        <w:tabs>
          <w:tab w:val="left" w:pos="180"/>
        </w:tabs>
        <w:spacing w:after="0" w:line="240" w:lineRule="auto"/>
        <w:contextualSpacing/>
        <w:jc w:val="both"/>
        <w:rPr>
          <w:rFonts w:ascii="Arial" w:eastAsia="Calibri" w:hAnsi="Arial" w:cs="Arial"/>
          <w:b/>
          <w:i/>
          <w:sz w:val="20"/>
          <w:szCs w:val="20"/>
        </w:rPr>
      </w:pPr>
    </w:p>
    <w:p w:rsidR="00FD5224" w:rsidRPr="00211E04" w:rsidRDefault="00FD5224" w:rsidP="00FD5224">
      <w:pPr>
        <w:tabs>
          <w:tab w:val="left" w:pos="180"/>
        </w:tabs>
        <w:spacing w:after="0"/>
        <w:contextualSpacing/>
        <w:jc w:val="both"/>
        <w:rPr>
          <w:rFonts w:ascii="Arial" w:eastAsia="Calibri" w:hAnsi="Arial" w:cs="Arial"/>
          <w:sz w:val="20"/>
          <w:szCs w:val="20"/>
        </w:rPr>
      </w:pPr>
      <w:r w:rsidRPr="00211E04">
        <w:rPr>
          <w:rFonts w:ascii="Arial" w:eastAsia="Calibri" w:hAnsi="Arial" w:cs="Arial"/>
          <w:sz w:val="20"/>
          <w:szCs w:val="20"/>
        </w:rPr>
        <w:t xml:space="preserve">De manera integral el proceso sustantivo se evalúa de </w:t>
      </w:r>
      <w:r w:rsidRPr="00211E04">
        <w:rPr>
          <w:rFonts w:ascii="Arial" w:eastAsia="Calibri" w:hAnsi="Arial" w:cs="Arial"/>
          <w:b/>
          <w:i/>
          <w:sz w:val="20"/>
          <w:szCs w:val="20"/>
        </w:rPr>
        <w:t>Bien</w:t>
      </w:r>
      <w:r w:rsidRPr="00211E04">
        <w:rPr>
          <w:rFonts w:ascii="Arial" w:eastAsia="Calibri" w:hAnsi="Arial" w:cs="Arial"/>
          <w:sz w:val="20"/>
          <w:szCs w:val="20"/>
        </w:rPr>
        <w:t>.</w:t>
      </w:r>
    </w:p>
    <w:p w:rsidR="00ED43AE" w:rsidRPr="00211E04" w:rsidRDefault="00ED43AE" w:rsidP="00FD5224">
      <w:pPr>
        <w:tabs>
          <w:tab w:val="left" w:pos="180"/>
        </w:tabs>
        <w:spacing w:after="0" w:line="360" w:lineRule="auto"/>
        <w:contextualSpacing/>
        <w:jc w:val="both"/>
        <w:rPr>
          <w:rFonts w:ascii="Arial" w:eastAsia="Calibri" w:hAnsi="Arial" w:cs="Arial"/>
          <w:sz w:val="20"/>
          <w:szCs w:val="20"/>
        </w:rPr>
      </w:pPr>
    </w:p>
    <w:p w:rsidR="00F277E1" w:rsidRPr="00211E04" w:rsidRDefault="00F277E1" w:rsidP="00D41450">
      <w:pPr>
        <w:spacing w:after="0"/>
        <w:contextualSpacing/>
        <w:jc w:val="both"/>
        <w:rPr>
          <w:rFonts w:ascii="Arial" w:eastAsia="Calibri" w:hAnsi="Arial" w:cs="Arial"/>
          <w:b/>
          <w:sz w:val="20"/>
          <w:szCs w:val="20"/>
          <w:lang w:eastAsia="en-US"/>
        </w:rPr>
      </w:pPr>
      <w:r w:rsidRPr="00211E04">
        <w:rPr>
          <w:rFonts w:ascii="Arial" w:eastAsia="Calibri" w:hAnsi="Arial" w:cs="Arial"/>
          <w:b/>
          <w:sz w:val="20"/>
          <w:szCs w:val="20"/>
          <w:lang w:eastAsia="en-US"/>
        </w:rPr>
        <w:t>1.2 Perfeccionamiento del trabajo con los cuadros y reservas.</w:t>
      </w:r>
    </w:p>
    <w:p w:rsidR="007029B0" w:rsidRPr="00211E04" w:rsidRDefault="007029B0" w:rsidP="002A785D">
      <w:pPr>
        <w:spacing w:after="0"/>
        <w:contextualSpacing/>
        <w:jc w:val="both"/>
        <w:rPr>
          <w:rFonts w:ascii="Arial" w:eastAsia="Calibri" w:hAnsi="Arial" w:cs="Arial"/>
          <w:sz w:val="20"/>
          <w:szCs w:val="20"/>
          <w:lang w:eastAsia="en-US"/>
        </w:rPr>
      </w:pPr>
    </w:p>
    <w:p w:rsidR="00F277E1" w:rsidRPr="00211E04" w:rsidRDefault="00F277E1" w:rsidP="00044CB7">
      <w:pPr>
        <w:spacing w:after="0" w:line="240" w:lineRule="auto"/>
        <w:contextualSpacing/>
        <w:jc w:val="both"/>
        <w:rPr>
          <w:rFonts w:ascii="Arial" w:eastAsia="Calibri" w:hAnsi="Arial" w:cs="Arial"/>
          <w:sz w:val="20"/>
          <w:szCs w:val="20"/>
          <w:lang w:eastAsia="en-US"/>
        </w:rPr>
      </w:pPr>
      <w:r w:rsidRPr="00211E04">
        <w:rPr>
          <w:rFonts w:ascii="Arial" w:eastAsia="Calibri" w:hAnsi="Arial" w:cs="Arial"/>
          <w:sz w:val="20"/>
          <w:szCs w:val="20"/>
          <w:lang w:eastAsia="en-US"/>
        </w:rPr>
        <w:t xml:space="preserve">En el año 2018 se contó con un total de 7 478 directores de centros educativos, de los cuales 7 262, </w:t>
      </w:r>
      <w:r w:rsidR="00C35660" w:rsidRPr="00211E04">
        <w:rPr>
          <w:rFonts w:ascii="Arial" w:eastAsia="Calibri" w:hAnsi="Arial" w:cs="Arial"/>
          <w:sz w:val="20"/>
          <w:szCs w:val="20"/>
          <w:lang w:eastAsia="en-US"/>
        </w:rPr>
        <w:t>son</w:t>
      </w:r>
      <w:r w:rsidRPr="00211E04">
        <w:rPr>
          <w:rFonts w:ascii="Arial" w:eastAsia="Calibri" w:hAnsi="Arial" w:cs="Arial"/>
          <w:sz w:val="20"/>
          <w:szCs w:val="20"/>
          <w:lang w:eastAsia="en-US"/>
        </w:rPr>
        <w:t xml:space="preserve"> continuantes en el cargo para un 97,1 %, cifra similar a la alcanzada el año anterior. Los mejores resultados se </w:t>
      </w:r>
      <w:r w:rsidR="00C35660" w:rsidRPr="00211E04">
        <w:rPr>
          <w:rFonts w:ascii="Arial" w:eastAsia="Calibri" w:hAnsi="Arial" w:cs="Arial"/>
          <w:sz w:val="20"/>
          <w:szCs w:val="20"/>
          <w:lang w:eastAsia="en-US"/>
        </w:rPr>
        <w:t>logran</w:t>
      </w:r>
      <w:r w:rsidRPr="00211E04">
        <w:rPr>
          <w:rFonts w:ascii="Arial" w:eastAsia="Calibri" w:hAnsi="Arial" w:cs="Arial"/>
          <w:sz w:val="20"/>
          <w:szCs w:val="20"/>
          <w:lang w:eastAsia="en-US"/>
        </w:rPr>
        <w:t xml:space="preserve"> </w:t>
      </w:r>
      <w:r w:rsidR="00F53C2F" w:rsidRPr="00211E04">
        <w:rPr>
          <w:rFonts w:ascii="Arial" w:eastAsia="Calibri" w:hAnsi="Arial" w:cs="Arial"/>
          <w:sz w:val="20"/>
          <w:szCs w:val="20"/>
          <w:lang w:eastAsia="en-US"/>
        </w:rPr>
        <w:t>en Cienfuegos</w:t>
      </w:r>
      <w:r w:rsidRPr="00211E04">
        <w:rPr>
          <w:rFonts w:ascii="Arial" w:eastAsia="Calibri" w:hAnsi="Arial" w:cs="Arial"/>
          <w:sz w:val="20"/>
          <w:szCs w:val="20"/>
          <w:lang w:eastAsia="en-US"/>
        </w:rPr>
        <w:t xml:space="preserve"> (98,05 %), Santiago de Cuba (99,06 %), Granma (98,2 %) y Guantánamo (98,8 %)</w:t>
      </w:r>
      <w:r w:rsidR="00C35660" w:rsidRPr="00211E04">
        <w:rPr>
          <w:rFonts w:ascii="Arial" w:eastAsia="Calibri" w:hAnsi="Arial" w:cs="Arial"/>
          <w:sz w:val="20"/>
          <w:szCs w:val="20"/>
          <w:lang w:eastAsia="en-US"/>
        </w:rPr>
        <w:t xml:space="preserve"> y </w:t>
      </w:r>
      <w:r w:rsidR="00F53C2F" w:rsidRPr="00211E04">
        <w:rPr>
          <w:rFonts w:ascii="Arial" w:eastAsia="Calibri" w:hAnsi="Arial" w:cs="Arial"/>
          <w:sz w:val="20"/>
          <w:szCs w:val="20"/>
          <w:lang w:eastAsia="en-US"/>
        </w:rPr>
        <w:t>los resultados más bajos se muestran en</w:t>
      </w:r>
      <w:r w:rsidR="00E72ACE" w:rsidRPr="00211E04">
        <w:rPr>
          <w:rFonts w:ascii="Arial" w:eastAsia="Calibri" w:hAnsi="Arial" w:cs="Arial"/>
          <w:sz w:val="20"/>
          <w:szCs w:val="20"/>
          <w:lang w:eastAsia="en-US"/>
        </w:rPr>
        <w:t xml:space="preserve"> la</w:t>
      </w:r>
      <w:r w:rsidR="005B21C1" w:rsidRPr="00211E04">
        <w:rPr>
          <w:rFonts w:ascii="Arial" w:eastAsia="Calibri" w:hAnsi="Arial" w:cs="Arial"/>
          <w:sz w:val="20"/>
          <w:szCs w:val="20"/>
          <w:lang w:eastAsia="en-US"/>
        </w:rPr>
        <w:t xml:space="preserve"> </w:t>
      </w:r>
      <w:r w:rsidR="00C35660" w:rsidRPr="00211E04">
        <w:rPr>
          <w:rFonts w:ascii="Arial" w:eastAsia="Calibri" w:hAnsi="Arial" w:cs="Arial"/>
          <w:sz w:val="20"/>
          <w:szCs w:val="20"/>
          <w:lang w:eastAsia="en-US"/>
        </w:rPr>
        <w:t>Isla de la Juventud</w:t>
      </w:r>
      <w:r w:rsidR="00F53C2F" w:rsidRPr="00211E04">
        <w:rPr>
          <w:rFonts w:ascii="Arial" w:eastAsia="Calibri" w:hAnsi="Arial" w:cs="Arial"/>
          <w:sz w:val="20"/>
          <w:szCs w:val="20"/>
          <w:lang w:eastAsia="en-US"/>
        </w:rPr>
        <w:t xml:space="preserve"> (</w:t>
      </w:r>
      <w:r w:rsidR="00C35660" w:rsidRPr="00211E04">
        <w:rPr>
          <w:rFonts w:ascii="Arial" w:eastAsia="Calibri" w:hAnsi="Arial" w:cs="Arial"/>
          <w:sz w:val="20"/>
          <w:szCs w:val="20"/>
          <w:lang w:eastAsia="en-US"/>
        </w:rPr>
        <w:t>94</w:t>
      </w:r>
      <w:r w:rsidR="005B21C1" w:rsidRPr="00211E04">
        <w:rPr>
          <w:rFonts w:ascii="Arial" w:eastAsia="Calibri" w:hAnsi="Arial" w:cs="Arial"/>
          <w:sz w:val="20"/>
          <w:szCs w:val="20"/>
          <w:lang w:eastAsia="en-US"/>
        </w:rPr>
        <w:t>,0</w:t>
      </w:r>
      <w:r w:rsidR="00C35660" w:rsidRPr="00211E04">
        <w:rPr>
          <w:rFonts w:ascii="Arial" w:eastAsia="Calibri" w:hAnsi="Arial" w:cs="Arial"/>
          <w:sz w:val="20"/>
          <w:szCs w:val="20"/>
          <w:lang w:eastAsia="en-US"/>
        </w:rPr>
        <w:t xml:space="preserve"> %</w:t>
      </w:r>
      <w:r w:rsidR="00F53C2F" w:rsidRPr="00211E04">
        <w:rPr>
          <w:rFonts w:ascii="Arial" w:eastAsia="Calibri" w:hAnsi="Arial" w:cs="Arial"/>
          <w:sz w:val="20"/>
          <w:szCs w:val="20"/>
          <w:lang w:eastAsia="en-US"/>
        </w:rPr>
        <w:t>)</w:t>
      </w:r>
      <w:r w:rsidRPr="00211E04">
        <w:rPr>
          <w:rFonts w:ascii="Arial" w:eastAsia="Calibri" w:hAnsi="Arial" w:cs="Arial"/>
          <w:sz w:val="20"/>
          <w:szCs w:val="20"/>
          <w:lang w:eastAsia="en-US"/>
        </w:rPr>
        <w:t xml:space="preserve">. </w:t>
      </w:r>
    </w:p>
    <w:p w:rsidR="00F277E1" w:rsidRPr="00211E04" w:rsidRDefault="00F277E1" w:rsidP="00044CB7">
      <w:pPr>
        <w:spacing w:after="0" w:line="240" w:lineRule="auto"/>
        <w:ind w:firstLine="284"/>
        <w:contextualSpacing/>
        <w:jc w:val="both"/>
        <w:rPr>
          <w:rFonts w:ascii="Arial" w:eastAsia="Calibri" w:hAnsi="Arial" w:cs="Arial"/>
          <w:sz w:val="20"/>
          <w:szCs w:val="20"/>
          <w:lang w:eastAsia="en-US"/>
        </w:rPr>
      </w:pPr>
    </w:p>
    <w:p w:rsidR="00F277E1" w:rsidRPr="00211E04" w:rsidRDefault="00F277E1" w:rsidP="00044CB7">
      <w:pPr>
        <w:spacing w:after="0" w:line="240" w:lineRule="auto"/>
        <w:contextualSpacing/>
        <w:jc w:val="both"/>
        <w:rPr>
          <w:rFonts w:ascii="Arial" w:eastAsia="Calibri" w:hAnsi="Arial" w:cs="Arial"/>
          <w:sz w:val="20"/>
          <w:szCs w:val="20"/>
          <w:lang w:eastAsia="en-US"/>
        </w:rPr>
      </w:pPr>
      <w:r w:rsidRPr="00211E04">
        <w:rPr>
          <w:rFonts w:ascii="Arial" w:eastAsia="Calibri" w:hAnsi="Arial" w:cs="Arial"/>
          <w:sz w:val="20"/>
          <w:szCs w:val="20"/>
          <w:lang w:eastAsia="en-US"/>
        </w:rPr>
        <w:t xml:space="preserve"> Se mantienen como principales causales, la liberación por solicitud propia y la democión por pérdida de alguno de los requ</w:t>
      </w:r>
      <w:r w:rsidR="00DB13A8" w:rsidRPr="00211E04">
        <w:rPr>
          <w:rFonts w:ascii="Arial" w:eastAsia="Calibri" w:hAnsi="Arial" w:cs="Arial"/>
          <w:sz w:val="20"/>
          <w:szCs w:val="20"/>
          <w:lang w:eastAsia="en-US"/>
        </w:rPr>
        <w:t>isitos o condiciones establecida</w:t>
      </w:r>
      <w:r w:rsidRPr="00211E04">
        <w:rPr>
          <w:rFonts w:ascii="Arial" w:eastAsia="Calibri" w:hAnsi="Arial" w:cs="Arial"/>
          <w:sz w:val="20"/>
          <w:szCs w:val="20"/>
          <w:lang w:eastAsia="en-US"/>
        </w:rPr>
        <w:t xml:space="preserve">s para permanecer en el cargo. Este indicador se evalúa de </w:t>
      </w:r>
      <w:r w:rsidRPr="00211E04">
        <w:rPr>
          <w:rFonts w:ascii="Arial" w:eastAsia="Calibri" w:hAnsi="Arial" w:cs="Arial"/>
          <w:b/>
          <w:i/>
          <w:sz w:val="20"/>
          <w:szCs w:val="20"/>
          <w:lang w:eastAsia="en-US"/>
        </w:rPr>
        <w:t>Bien.</w:t>
      </w:r>
    </w:p>
    <w:p w:rsidR="00F277E1" w:rsidRPr="00211E04" w:rsidRDefault="00F277E1" w:rsidP="00044CB7">
      <w:pPr>
        <w:spacing w:after="0" w:line="240" w:lineRule="auto"/>
        <w:contextualSpacing/>
        <w:jc w:val="both"/>
        <w:rPr>
          <w:rFonts w:ascii="Arial" w:eastAsia="Calibri" w:hAnsi="Arial" w:cs="Arial"/>
          <w:sz w:val="20"/>
          <w:szCs w:val="20"/>
          <w:lang w:eastAsia="en-US"/>
        </w:rPr>
      </w:pPr>
    </w:p>
    <w:p w:rsidR="00F277E1" w:rsidRPr="00211E04" w:rsidRDefault="00F277E1" w:rsidP="00044CB7">
      <w:pPr>
        <w:spacing w:after="0" w:line="240" w:lineRule="auto"/>
        <w:contextualSpacing/>
        <w:jc w:val="both"/>
        <w:rPr>
          <w:rFonts w:ascii="Arial" w:eastAsia="Calibri" w:hAnsi="Arial" w:cs="Arial"/>
          <w:sz w:val="20"/>
          <w:szCs w:val="20"/>
          <w:lang w:eastAsia="en-US"/>
        </w:rPr>
      </w:pPr>
      <w:r w:rsidRPr="00211E04">
        <w:rPr>
          <w:rFonts w:ascii="Arial" w:eastAsia="Calibri" w:hAnsi="Arial" w:cs="Arial"/>
          <w:sz w:val="20"/>
          <w:szCs w:val="20"/>
          <w:lang w:eastAsia="en-US"/>
        </w:rPr>
        <w:t xml:space="preserve"> De los 2 164 cuadros promovidos, 2 152 procedían de la reserva y se desempeñaban como sustitutos de los cargos, lo que representa el 99,4 %. Se destacan las provincias</w:t>
      </w:r>
      <w:r w:rsidR="00E72ACE" w:rsidRPr="00211E04">
        <w:rPr>
          <w:rFonts w:ascii="Arial" w:eastAsia="Calibri" w:hAnsi="Arial" w:cs="Arial"/>
          <w:sz w:val="20"/>
          <w:szCs w:val="20"/>
          <w:lang w:eastAsia="en-US"/>
        </w:rPr>
        <w:t>:</w:t>
      </w:r>
      <w:r w:rsidRPr="00211E04">
        <w:rPr>
          <w:rFonts w:ascii="Arial" w:eastAsia="Calibri" w:hAnsi="Arial" w:cs="Arial"/>
          <w:sz w:val="20"/>
          <w:szCs w:val="20"/>
          <w:lang w:eastAsia="en-US"/>
        </w:rPr>
        <w:t xml:space="preserve"> La Habana, Matanzas, Cienfuegos, Sancti Spíritus, Ciego de Ávila, Camagüey, Las Tunas, Granma, Guantánamo, Santiago de Cub</w:t>
      </w:r>
      <w:r w:rsidR="00DB13A8" w:rsidRPr="00211E04">
        <w:rPr>
          <w:rFonts w:ascii="Arial" w:eastAsia="Calibri" w:hAnsi="Arial" w:cs="Arial"/>
          <w:sz w:val="20"/>
          <w:szCs w:val="20"/>
          <w:lang w:eastAsia="en-US"/>
        </w:rPr>
        <w:t xml:space="preserve">a e </w:t>
      </w:r>
      <w:r w:rsidRPr="00211E04">
        <w:rPr>
          <w:rFonts w:ascii="Arial" w:eastAsia="Calibri" w:hAnsi="Arial" w:cs="Arial"/>
          <w:sz w:val="20"/>
          <w:szCs w:val="20"/>
          <w:lang w:eastAsia="en-US"/>
        </w:rPr>
        <w:t>Isla de la Juventud. Las provincias Artemisa (94,4 %) y Mayabeque (94</w:t>
      </w:r>
      <w:r w:rsidR="00DB13A8" w:rsidRPr="00211E04">
        <w:rPr>
          <w:rFonts w:ascii="Arial" w:eastAsia="Calibri" w:hAnsi="Arial" w:cs="Arial"/>
          <w:sz w:val="20"/>
          <w:szCs w:val="20"/>
          <w:lang w:eastAsia="en-US"/>
        </w:rPr>
        <w:t>,0</w:t>
      </w:r>
      <w:r w:rsidRPr="00211E04">
        <w:rPr>
          <w:rFonts w:ascii="Arial" w:eastAsia="Calibri" w:hAnsi="Arial" w:cs="Arial"/>
          <w:sz w:val="20"/>
          <w:szCs w:val="20"/>
          <w:lang w:eastAsia="en-US"/>
        </w:rPr>
        <w:t xml:space="preserve"> %), por segundo año consecutivo, exhiben los resultados más bajos. Este indicador se evalúa de </w:t>
      </w:r>
      <w:r w:rsidRPr="00211E04">
        <w:rPr>
          <w:rFonts w:ascii="Arial" w:eastAsia="Calibri" w:hAnsi="Arial" w:cs="Arial"/>
          <w:b/>
          <w:i/>
          <w:sz w:val="20"/>
          <w:szCs w:val="20"/>
          <w:lang w:eastAsia="en-US"/>
        </w:rPr>
        <w:t>Bien.</w:t>
      </w:r>
    </w:p>
    <w:p w:rsidR="00F277E1" w:rsidRPr="00211E04" w:rsidRDefault="00F277E1" w:rsidP="002A785D">
      <w:pPr>
        <w:spacing w:after="0"/>
        <w:contextualSpacing/>
        <w:jc w:val="both"/>
        <w:rPr>
          <w:rFonts w:ascii="Arial" w:eastAsia="Calibri" w:hAnsi="Arial" w:cs="Arial"/>
          <w:b/>
          <w:i/>
          <w:sz w:val="20"/>
          <w:szCs w:val="20"/>
          <w:lang w:eastAsia="en-US"/>
        </w:rPr>
      </w:pPr>
    </w:p>
    <w:p w:rsidR="00F277E1" w:rsidRPr="00211E04" w:rsidRDefault="00F277E1" w:rsidP="00044CB7">
      <w:pPr>
        <w:spacing w:after="0" w:line="240" w:lineRule="auto"/>
        <w:contextualSpacing/>
        <w:jc w:val="both"/>
        <w:rPr>
          <w:rFonts w:ascii="Arial" w:eastAsia="Calibri" w:hAnsi="Arial" w:cs="Arial"/>
          <w:sz w:val="20"/>
          <w:szCs w:val="20"/>
          <w:lang w:eastAsia="en-US"/>
        </w:rPr>
      </w:pPr>
      <w:r w:rsidRPr="00211E04">
        <w:rPr>
          <w:rFonts w:ascii="Arial" w:eastAsia="Calibri" w:hAnsi="Arial" w:cs="Arial"/>
          <w:sz w:val="20"/>
          <w:szCs w:val="20"/>
          <w:lang w:eastAsia="en-US"/>
        </w:rPr>
        <w:t xml:space="preserve">De las 30 400 reservas de cargos identificadas y aprobadas, 24 746 están representadas por féminas, para un 81,4 % del total; 15 935 </w:t>
      </w:r>
      <w:r w:rsidR="007A0272" w:rsidRPr="00211E04">
        <w:rPr>
          <w:rFonts w:ascii="Arial" w:eastAsia="Calibri" w:hAnsi="Arial" w:cs="Arial"/>
          <w:sz w:val="20"/>
          <w:szCs w:val="20"/>
          <w:lang w:eastAsia="en-US"/>
        </w:rPr>
        <w:t xml:space="preserve">cumplen con </w:t>
      </w:r>
      <w:r w:rsidRPr="00211E04">
        <w:rPr>
          <w:rFonts w:ascii="Arial" w:eastAsia="Calibri" w:hAnsi="Arial" w:cs="Arial"/>
          <w:sz w:val="20"/>
          <w:szCs w:val="20"/>
          <w:lang w:eastAsia="en-US"/>
        </w:rPr>
        <w:t>el indicador de negro o mestizo para un 52,4 % y 18 304 son menores de 40 años, lo que representa un 60,2 % del total. La disminución en el total de reservas, con relación al año anterior estuvo dada por el proceso de categorización de los cuadros</w:t>
      </w:r>
      <w:r w:rsidR="00DB13A8" w:rsidRPr="00211E04">
        <w:rPr>
          <w:rFonts w:ascii="Arial" w:eastAsia="Calibri" w:hAnsi="Arial" w:cs="Arial"/>
          <w:sz w:val="20"/>
          <w:szCs w:val="20"/>
          <w:lang w:eastAsia="en-US"/>
        </w:rPr>
        <w:t>,</w:t>
      </w:r>
      <w:r w:rsidRPr="00211E04">
        <w:rPr>
          <w:rFonts w:ascii="Arial" w:eastAsia="Calibri" w:hAnsi="Arial" w:cs="Arial"/>
          <w:sz w:val="20"/>
          <w:szCs w:val="20"/>
          <w:lang w:eastAsia="en-US"/>
        </w:rPr>
        <w:t xml:space="preserve"> que se desarrolló en todo el país.</w:t>
      </w:r>
    </w:p>
    <w:p w:rsidR="00F277E1" w:rsidRPr="00211E04" w:rsidRDefault="00F277E1" w:rsidP="00044CB7">
      <w:pPr>
        <w:spacing w:after="0" w:line="240" w:lineRule="auto"/>
        <w:contextualSpacing/>
        <w:jc w:val="both"/>
        <w:rPr>
          <w:rFonts w:ascii="Arial" w:eastAsia="Calibri" w:hAnsi="Arial" w:cs="Arial"/>
          <w:sz w:val="20"/>
          <w:szCs w:val="20"/>
          <w:lang w:eastAsia="en-US"/>
        </w:rPr>
      </w:pPr>
    </w:p>
    <w:p w:rsidR="00F277E1" w:rsidRPr="00211E04" w:rsidRDefault="00F277E1" w:rsidP="00044CB7">
      <w:pPr>
        <w:spacing w:after="0" w:line="240" w:lineRule="auto"/>
        <w:contextualSpacing/>
        <w:jc w:val="both"/>
        <w:rPr>
          <w:rFonts w:ascii="Arial" w:eastAsia="Calibri" w:hAnsi="Arial" w:cs="Arial"/>
          <w:sz w:val="20"/>
          <w:szCs w:val="20"/>
          <w:lang w:eastAsia="en-US"/>
        </w:rPr>
      </w:pPr>
      <w:r w:rsidRPr="00211E04">
        <w:rPr>
          <w:rFonts w:ascii="Arial" w:eastAsia="Calibri" w:hAnsi="Arial" w:cs="Arial"/>
          <w:sz w:val="20"/>
          <w:szCs w:val="20"/>
          <w:lang w:eastAsia="en-US"/>
        </w:rPr>
        <w:t xml:space="preserve">En </w:t>
      </w:r>
      <w:r w:rsidR="001D3226" w:rsidRPr="00211E04">
        <w:rPr>
          <w:rFonts w:ascii="Arial" w:eastAsia="Calibri" w:hAnsi="Arial" w:cs="Arial"/>
          <w:sz w:val="20"/>
          <w:szCs w:val="20"/>
          <w:lang w:eastAsia="en-US"/>
        </w:rPr>
        <w:t>los tres indicadores, se aprecian</w:t>
      </w:r>
      <w:r w:rsidRPr="00211E04">
        <w:rPr>
          <w:rFonts w:ascii="Arial" w:eastAsia="Calibri" w:hAnsi="Arial" w:cs="Arial"/>
          <w:sz w:val="20"/>
          <w:szCs w:val="20"/>
          <w:lang w:eastAsia="en-US"/>
        </w:rPr>
        <w:t xml:space="preserve"> avances, </w:t>
      </w:r>
      <w:r w:rsidR="001D3226" w:rsidRPr="00211E04">
        <w:rPr>
          <w:rFonts w:ascii="Arial" w:eastAsia="Calibri" w:hAnsi="Arial" w:cs="Arial"/>
          <w:sz w:val="20"/>
          <w:szCs w:val="20"/>
          <w:lang w:eastAsia="en-US"/>
        </w:rPr>
        <w:t>respecto al año anterior,</w:t>
      </w:r>
      <w:r w:rsidRPr="00211E04">
        <w:rPr>
          <w:rFonts w:ascii="Arial" w:eastAsia="Calibri" w:hAnsi="Arial" w:cs="Arial"/>
          <w:sz w:val="20"/>
          <w:szCs w:val="20"/>
          <w:lang w:eastAsia="en-US"/>
        </w:rPr>
        <w:t xml:space="preserve"> destacándose los referidos a la selección de mujeres y </w:t>
      </w:r>
      <w:r w:rsidR="001D3226" w:rsidRPr="00211E04">
        <w:rPr>
          <w:rFonts w:ascii="Arial" w:eastAsia="Calibri" w:hAnsi="Arial" w:cs="Arial"/>
          <w:sz w:val="20"/>
          <w:szCs w:val="20"/>
          <w:lang w:eastAsia="en-US"/>
        </w:rPr>
        <w:t xml:space="preserve">el de edad, con un crecimiento, </w:t>
      </w:r>
      <w:r w:rsidRPr="00211E04">
        <w:rPr>
          <w:rFonts w:ascii="Arial" w:eastAsia="Calibri" w:hAnsi="Arial" w:cs="Arial"/>
          <w:sz w:val="20"/>
          <w:szCs w:val="20"/>
          <w:lang w:eastAsia="en-US"/>
        </w:rPr>
        <w:t>de 5,1 y 5,6 puntos porcentuales</w:t>
      </w:r>
      <w:r w:rsidR="001D3226" w:rsidRPr="00211E04">
        <w:rPr>
          <w:rFonts w:ascii="Arial" w:eastAsia="Calibri" w:hAnsi="Arial" w:cs="Arial"/>
          <w:sz w:val="20"/>
          <w:szCs w:val="20"/>
          <w:lang w:eastAsia="en-US"/>
        </w:rPr>
        <w:t xml:space="preserve">, </w:t>
      </w:r>
      <w:r w:rsidRPr="00211E04">
        <w:rPr>
          <w:rFonts w:ascii="Arial" w:eastAsia="Calibri" w:hAnsi="Arial" w:cs="Arial"/>
          <w:sz w:val="20"/>
          <w:szCs w:val="20"/>
          <w:lang w:eastAsia="en-US"/>
        </w:rPr>
        <w:t xml:space="preserve">respectivamente. </w:t>
      </w:r>
      <w:r w:rsidR="001D3226" w:rsidRPr="00211E04">
        <w:rPr>
          <w:rFonts w:ascii="Arial" w:eastAsia="Calibri" w:hAnsi="Arial" w:cs="Arial"/>
          <w:sz w:val="20"/>
          <w:szCs w:val="20"/>
          <w:lang w:eastAsia="en-US"/>
        </w:rPr>
        <w:t>También un incremento</w:t>
      </w:r>
      <w:r w:rsidRPr="00211E04">
        <w:rPr>
          <w:rFonts w:ascii="Arial" w:eastAsia="Calibri" w:hAnsi="Arial" w:cs="Arial"/>
          <w:sz w:val="20"/>
          <w:szCs w:val="20"/>
          <w:lang w:eastAsia="en-US"/>
        </w:rPr>
        <w:t xml:space="preserve"> en la cantidad de negros o mestizos de 4,4 puntos porcentuales.</w:t>
      </w:r>
    </w:p>
    <w:p w:rsidR="00F277E1" w:rsidRPr="00211E04" w:rsidRDefault="00F277E1" w:rsidP="00044CB7">
      <w:pPr>
        <w:spacing w:after="0" w:line="240" w:lineRule="auto"/>
        <w:contextualSpacing/>
        <w:jc w:val="both"/>
        <w:rPr>
          <w:rFonts w:ascii="Arial" w:eastAsia="Calibri" w:hAnsi="Arial" w:cs="Arial"/>
          <w:sz w:val="20"/>
          <w:szCs w:val="20"/>
          <w:lang w:eastAsia="en-US"/>
        </w:rPr>
      </w:pPr>
    </w:p>
    <w:p w:rsidR="00F277E1" w:rsidRPr="00211E04" w:rsidRDefault="00F277E1" w:rsidP="00044CB7">
      <w:pPr>
        <w:spacing w:after="0" w:line="240" w:lineRule="auto"/>
        <w:contextualSpacing/>
        <w:jc w:val="both"/>
        <w:rPr>
          <w:rFonts w:ascii="Arial" w:eastAsia="Calibri" w:hAnsi="Arial" w:cs="Arial"/>
          <w:sz w:val="20"/>
          <w:szCs w:val="20"/>
          <w:lang w:eastAsia="en-US"/>
        </w:rPr>
      </w:pPr>
      <w:r w:rsidRPr="00211E04">
        <w:rPr>
          <w:rFonts w:ascii="Arial" w:eastAsia="Calibri" w:hAnsi="Arial" w:cs="Arial"/>
          <w:sz w:val="20"/>
          <w:szCs w:val="20"/>
          <w:lang w:eastAsia="en-US"/>
        </w:rPr>
        <w:t xml:space="preserve">Los avances más significativos, en cada indicador por provincias, se registran en </w:t>
      </w:r>
      <w:r w:rsidR="00403242" w:rsidRPr="00211E04">
        <w:rPr>
          <w:rFonts w:ascii="Arial" w:eastAsia="Calibri" w:hAnsi="Arial" w:cs="Arial"/>
          <w:sz w:val="20"/>
          <w:szCs w:val="20"/>
          <w:lang w:eastAsia="en-US"/>
        </w:rPr>
        <w:t>el caso de las m</w:t>
      </w:r>
      <w:r w:rsidRPr="00211E04">
        <w:rPr>
          <w:rFonts w:ascii="Arial" w:eastAsia="Calibri" w:hAnsi="Arial" w:cs="Arial"/>
          <w:sz w:val="20"/>
          <w:szCs w:val="20"/>
          <w:lang w:eastAsia="en-US"/>
        </w:rPr>
        <w:t>ujeres</w:t>
      </w:r>
      <w:r w:rsidR="00403242" w:rsidRPr="00211E04">
        <w:rPr>
          <w:rFonts w:ascii="Arial" w:eastAsia="Calibri" w:hAnsi="Arial" w:cs="Arial"/>
          <w:sz w:val="20"/>
          <w:szCs w:val="20"/>
          <w:lang w:eastAsia="en-US"/>
        </w:rPr>
        <w:t xml:space="preserve">, en </w:t>
      </w:r>
      <w:r w:rsidRPr="00211E04">
        <w:rPr>
          <w:rFonts w:ascii="Arial" w:eastAsia="Calibri" w:hAnsi="Arial" w:cs="Arial"/>
          <w:sz w:val="20"/>
          <w:szCs w:val="20"/>
          <w:lang w:eastAsia="en-US"/>
        </w:rPr>
        <w:t>Pinar del Río, La Habana, Camagüey y Guantánamo</w:t>
      </w:r>
      <w:r w:rsidR="00403242" w:rsidRPr="00211E04">
        <w:rPr>
          <w:rFonts w:ascii="Arial" w:eastAsia="Calibri" w:hAnsi="Arial" w:cs="Arial"/>
          <w:sz w:val="20"/>
          <w:szCs w:val="20"/>
          <w:lang w:eastAsia="en-US"/>
        </w:rPr>
        <w:t>, en el c</w:t>
      </w:r>
      <w:r w:rsidRPr="00211E04">
        <w:rPr>
          <w:rFonts w:ascii="Arial" w:eastAsia="Calibri" w:hAnsi="Arial" w:cs="Arial"/>
          <w:sz w:val="20"/>
          <w:szCs w:val="20"/>
          <w:lang w:eastAsia="en-US"/>
        </w:rPr>
        <w:t>olor de la piel</w:t>
      </w:r>
      <w:r w:rsidR="00DB13A8" w:rsidRPr="00211E04">
        <w:rPr>
          <w:rFonts w:ascii="Arial" w:eastAsia="Calibri" w:hAnsi="Arial" w:cs="Arial"/>
          <w:sz w:val="20"/>
          <w:szCs w:val="20"/>
          <w:lang w:eastAsia="en-US"/>
        </w:rPr>
        <w:t>,</w:t>
      </w:r>
      <w:r w:rsidR="00403242" w:rsidRPr="00211E04">
        <w:rPr>
          <w:rFonts w:ascii="Arial" w:eastAsia="Calibri" w:hAnsi="Arial" w:cs="Arial"/>
          <w:sz w:val="20"/>
          <w:szCs w:val="20"/>
          <w:lang w:eastAsia="en-US"/>
        </w:rPr>
        <w:t xml:space="preserve"> en </w:t>
      </w:r>
      <w:r w:rsidRPr="00211E04">
        <w:rPr>
          <w:rFonts w:ascii="Arial" w:eastAsia="Calibri" w:hAnsi="Arial" w:cs="Arial"/>
          <w:sz w:val="20"/>
          <w:szCs w:val="20"/>
          <w:lang w:eastAsia="en-US"/>
        </w:rPr>
        <w:t>Matanzas y Las Tunas</w:t>
      </w:r>
      <w:r w:rsidR="00403242" w:rsidRPr="00211E04">
        <w:rPr>
          <w:rFonts w:ascii="Arial" w:eastAsia="Calibri" w:hAnsi="Arial" w:cs="Arial"/>
          <w:sz w:val="20"/>
          <w:szCs w:val="20"/>
          <w:lang w:eastAsia="en-US"/>
        </w:rPr>
        <w:t xml:space="preserve"> y en la e</w:t>
      </w:r>
      <w:r w:rsidRPr="00211E04">
        <w:rPr>
          <w:rFonts w:ascii="Arial" w:eastAsia="Calibri" w:hAnsi="Arial" w:cs="Arial"/>
          <w:sz w:val="20"/>
          <w:szCs w:val="20"/>
          <w:lang w:eastAsia="en-US"/>
        </w:rPr>
        <w:t>dad</w:t>
      </w:r>
      <w:r w:rsidR="00403242" w:rsidRPr="00211E04">
        <w:rPr>
          <w:rFonts w:ascii="Arial" w:eastAsia="Calibri" w:hAnsi="Arial" w:cs="Arial"/>
          <w:sz w:val="20"/>
          <w:szCs w:val="20"/>
          <w:lang w:eastAsia="en-US"/>
        </w:rPr>
        <w:t xml:space="preserve"> en </w:t>
      </w:r>
      <w:r w:rsidRPr="00211E04">
        <w:rPr>
          <w:rFonts w:ascii="Arial" w:eastAsia="Calibri" w:hAnsi="Arial" w:cs="Arial"/>
          <w:sz w:val="20"/>
          <w:szCs w:val="20"/>
          <w:lang w:eastAsia="en-US"/>
        </w:rPr>
        <w:t>Artemisa, Camagüey, Santiago de Cuba y Guantánamo</w:t>
      </w:r>
      <w:r w:rsidR="00403242" w:rsidRPr="00211E04">
        <w:rPr>
          <w:rFonts w:ascii="Arial" w:eastAsia="Calibri" w:hAnsi="Arial" w:cs="Arial"/>
          <w:sz w:val="20"/>
          <w:szCs w:val="20"/>
          <w:lang w:eastAsia="en-US"/>
        </w:rPr>
        <w:t xml:space="preserve">. Por su parte los resultados más bajos se registran </w:t>
      </w:r>
      <w:r w:rsidR="001B4AF7" w:rsidRPr="00211E04">
        <w:rPr>
          <w:rFonts w:ascii="Arial" w:eastAsia="Calibri" w:hAnsi="Arial" w:cs="Arial"/>
          <w:sz w:val="20"/>
          <w:szCs w:val="20"/>
          <w:lang w:eastAsia="en-US"/>
        </w:rPr>
        <w:t xml:space="preserve">en Mayabeque en el caso de las </w:t>
      </w:r>
      <w:r w:rsidR="00403242" w:rsidRPr="00211E04">
        <w:rPr>
          <w:rFonts w:ascii="Arial" w:eastAsia="Calibri" w:hAnsi="Arial" w:cs="Arial"/>
          <w:sz w:val="20"/>
          <w:szCs w:val="20"/>
          <w:lang w:eastAsia="en-US"/>
        </w:rPr>
        <w:t>m</w:t>
      </w:r>
      <w:r w:rsidRPr="00211E04">
        <w:rPr>
          <w:rFonts w:ascii="Arial" w:eastAsia="Calibri" w:hAnsi="Arial" w:cs="Arial"/>
          <w:sz w:val="20"/>
          <w:szCs w:val="20"/>
          <w:lang w:eastAsia="en-US"/>
        </w:rPr>
        <w:t>ujeres</w:t>
      </w:r>
      <w:r w:rsidR="001B4AF7" w:rsidRPr="00211E04">
        <w:rPr>
          <w:rFonts w:ascii="Arial" w:eastAsia="Calibri" w:hAnsi="Arial" w:cs="Arial"/>
          <w:sz w:val="20"/>
          <w:szCs w:val="20"/>
          <w:lang w:eastAsia="en-US"/>
        </w:rPr>
        <w:t>, Artemisa por segundo año consecutivo en el color de la piel y La Habana en e</w:t>
      </w:r>
      <w:r w:rsidRPr="00211E04">
        <w:rPr>
          <w:rFonts w:ascii="Arial" w:eastAsia="Calibri" w:hAnsi="Arial" w:cs="Arial"/>
          <w:sz w:val="20"/>
          <w:szCs w:val="20"/>
          <w:lang w:eastAsia="en-US"/>
        </w:rPr>
        <w:t>dad</w:t>
      </w:r>
      <w:r w:rsidR="001B4AF7" w:rsidRPr="00211E04">
        <w:rPr>
          <w:rFonts w:ascii="Arial" w:eastAsia="Calibri" w:hAnsi="Arial" w:cs="Arial"/>
          <w:sz w:val="20"/>
          <w:szCs w:val="20"/>
          <w:lang w:eastAsia="en-US"/>
        </w:rPr>
        <w:t>.</w:t>
      </w:r>
      <w:r w:rsidRPr="00211E04">
        <w:rPr>
          <w:rFonts w:ascii="Arial" w:eastAsia="Calibri" w:hAnsi="Arial" w:cs="Arial"/>
          <w:sz w:val="20"/>
          <w:szCs w:val="20"/>
          <w:lang w:eastAsia="en-US"/>
        </w:rPr>
        <w:t xml:space="preserve"> Este indicador se evalúa de </w:t>
      </w:r>
      <w:r w:rsidRPr="00211E04">
        <w:rPr>
          <w:rFonts w:ascii="Arial" w:eastAsia="Calibri" w:hAnsi="Arial" w:cs="Arial"/>
          <w:b/>
          <w:i/>
          <w:sz w:val="20"/>
          <w:szCs w:val="20"/>
          <w:lang w:eastAsia="en-US"/>
        </w:rPr>
        <w:t>Muy Bien.</w:t>
      </w:r>
    </w:p>
    <w:p w:rsidR="00F277E1" w:rsidRPr="00211E04" w:rsidRDefault="00F277E1" w:rsidP="00044CB7">
      <w:pPr>
        <w:spacing w:after="0" w:line="240" w:lineRule="auto"/>
        <w:contextualSpacing/>
        <w:jc w:val="both"/>
        <w:rPr>
          <w:rFonts w:ascii="Arial" w:eastAsia="Calibri" w:hAnsi="Arial" w:cs="Arial"/>
          <w:sz w:val="20"/>
          <w:szCs w:val="20"/>
          <w:lang w:eastAsia="en-US"/>
        </w:rPr>
      </w:pPr>
    </w:p>
    <w:p w:rsidR="005869DF" w:rsidRPr="00211E04" w:rsidRDefault="001B4AF7" w:rsidP="00044CB7">
      <w:pPr>
        <w:spacing w:after="0" w:line="240" w:lineRule="auto"/>
        <w:contextualSpacing/>
        <w:jc w:val="both"/>
        <w:rPr>
          <w:rFonts w:ascii="Arial" w:eastAsia="Calibri" w:hAnsi="Arial" w:cs="Arial"/>
          <w:sz w:val="20"/>
          <w:szCs w:val="20"/>
          <w:lang w:eastAsia="en-US"/>
        </w:rPr>
      </w:pPr>
      <w:r w:rsidRPr="00211E04">
        <w:rPr>
          <w:rFonts w:ascii="Arial" w:eastAsia="Calibri" w:hAnsi="Arial" w:cs="Arial"/>
          <w:sz w:val="20"/>
          <w:szCs w:val="20"/>
          <w:lang w:eastAsia="en-US"/>
        </w:rPr>
        <w:lastRenderedPageBreak/>
        <w:t>Resulta distintivo en el año 2018</w:t>
      </w:r>
      <w:r w:rsidR="005869DF" w:rsidRPr="00211E04">
        <w:rPr>
          <w:rFonts w:ascii="Arial" w:eastAsia="Calibri" w:hAnsi="Arial" w:cs="Arial"/>
          <w:sz w:val="20"/>
          <w:szCs w:val="20"/>
          <w:lang w:eastAsia="en-US"/>
        </w:rPr>
        <w:t>,</w:t>
      </w:r>
      <w:r w:rsidRPr="00211E04">
        <w:rPr>
          <w:rFonts w:ascii="Arial" w:eastAsia="Calibri" w:hAnsi="Arial" w:cs="Arial"/>
          <w:sz w:val="20"/>
          <w:szCs w:val="20"/>
          <w:lang w:eastAsia="en-US"/>
        </w:rPr>
        <w:t xml:space="preserve"> </w:t>
      </w:r>
      <w:r w:rsidR="00585701" w:rsidRPr="00211E04">
        <w:rPr>
          <w:rFonts w:ascii="Arial" w:eastAsia="Calibri" w:hAnsi="Arial" w:cs="Arial"/>
          <w:sz w:val="20"/>
          <w:szCs w:val="20"/>
          <w:lang w:eastAsia="en-US"/>
        </w:rPr>
        <w:t>el</w:t>
      </w:r>
      <w:r w:rsidR="00F277E1" w:rsidRPr="00211E04">
        <w:rPr>
          <w:rFonts w:ascii="Arial" w:eastAsia="Calibri" w:hAnsi="Arial" w:cs="Arial"/>
          <w:sz w:val="20"/>
          <w:szCs w:val="20"/>
          <w:lang w:eastAsia="en-US"/>
        </w:rPr>
        <w:t xml:space="preserve"> proceso de</w:t>
      </w:r>
      <w:r w:rsidR="005869DF" w:rsidRPr="00211E04">
        <w:rPr>
          <w:rFonts w:ascii="Arial" w:eastAsia="Calibri" w:hAnsi="Arial" w:cs="Arial"/>
          <w:sz w:val="20"/>
          <w:szCs w:val="20"/>
          <w:lang w:eastAsia="en-US"/>
        </w:rPr>
        <w:t xml:space="preserve">sarrollado de conjunto con los territorios, para la </w:t>
      </w:r>
      <w:r w:rsidR="00F277E1" w:rsidRPr="00211E04">
        <w:rPr>
          <w:rFonts w:ascii="Arial" w:eastAsia="Calibri" w:hAnsi="Arial" w:cs="Arial"/>
          <w:sz w:val="20"/>
          <w:szCs w:val="20"/>
          <w:lang w:eastAsia="en-US"/>
        </w:rPr>
        <w:t xml:space="preserve">identificación, selección, preparación y evaluación de la cantera de cuadros del </w:t>
      </w:r>
      <w:r w:rsidR="005869DF" w:rsidRPr="00211E04">
        <w:rPr>
          <w:rFonts w:ascii="Arial" w:eastAsia="Calibri" w:hAnsi="Arial" w:cs="Arial"/>
          <w:sz w:val="20"/>
          <w:szCs w:val="20"/>
          <w:lang w:eastAsia="en-US"/>
        </w:rPr>
        <w:t>Organismo Central, derivado de lo cual se cuenta con 65</w:t>
      </w:r>
      <w:r w:rsidR="00F277E1" w:rsidRPr="00211E04">
        <w:rPr>
          <w:rFonts w:ascii="Arial" w:eastAsia="Calibri" w:hAnsi="Arial" w:cs="Arial"/>
          <w:sz w:val="20"/>
          <w:szCs w:val="20"/>
          <w:lang w:eastAsia="en-US"/>
        </w:rPr>
        <w:t xml:space="preserve"> canteras aprobadas al cierre del año</w:t>
      </w:r>
      <w:r w:rsidR="005869DF" w:rsidRPr="00211E04">
        <w:rPr>
          <w:rFonts w:ascii="Arial" w:eastAsia="Calibri" w:hAnsi="Arial" w:cs="Arial"/>
          <w:sz w:val="20"/>
          <w:szCs w:val="20"/>
          <w:lang w:eastAsia="en-US"/>
        </w:rPr>
        <w:t xml:space="preserve">, cuya </w:t>
      </w:r>
      <w:r w:rsidR="00F277E1" w:rsidRPr="00211E04">
        <w:rPr>
          <w:rFonts w:ascii="Arial" w:eastAsia="Calibri" w:hAnsi="Arial" w:cs="Arial"/>
          <w:sz w:val="20"/>
          <w:szCs w:val="20"/>
          <w:lang w:eastAsia="en-US"/>
        </w:rPr>
        <w:t xml:space="preserve">composición </w:t>
      </w:r>
      <w:r w:rsidR="005869DF" w:rsidRPr="00211E04">
        <w:rPr>
          <w:rFonts w:ascii="Arial" w:eastAsia="Calibri" w:hAnsi="Arial" w:cs="Arial"/>
          <w:sz w:val="20"/>
          <w:szCs w:val="20"/>
          <w:lang w:eastAsia="en-US"/>
        </w:rPr>
        <w:t xml:space="preserve">es </w:t>
      </w:r>
      <w:r w:rsidR="00DB13A8" w:rsidRPr="00211E04">
        <w:rPr>
          <w:rFonts w:ascii="Arial" w:eastAsia="Calibri" w:hAnsi="Arial" w:cs="Arial"/>
          <w:sz w:val="20"/>
          <w:szCs w:val="20"/>
          <w:lang w:eastAsia="en-US"/>
        </w:rPr>
        <w:t xml:space="preserve">de 28 féminas (43,07 </w:t>
      </w:r>
      <w:r w:rsidR="00F277E1" w:rsidRPr="00211E04">
        <w:rPr>
          <w:rFonts w:ascii="Arial" w:eastAsia="Calibri" w:hAnsi="Arial" w:cs="Arial"/>
          <w:sz w:val="20"/>
          <w:szCs w:val="20"/>
          <w:lang w:eastAsia="en-US"/>
        </w:rPr>
        <w:t>%), 27 negros o mestizos (41,5</w:t>
      </w:r>
      <w:r w:rsidR="00DB13A8" w:rsidRPr="00211E04">
        <w:rPr>
          <w:rFonts w:ascii="Arial" w:eastAsia="Calibri" w:hAnsi="Arial" w:cs="Arial"/>
          <w:sz w:val="20"/>
          <w:szCs w:val="20"/>
          <w:lang w:eastAsia="en-US"/>
        </w:rPr>
        <w:t xml:space="preserve"> </w:t>
      </w:r>
      <w:r w:rsidR="00F277E1" w:rsidRPr="00211E04">
        <w:rPr>
          <w:rFonts w:ascii="Arial" w:eastAsia="Calibri" w:hAnsi="Arial" w:cs="Arial"/>
          <w:sz w:val="20"/>
          <w:szCs w:val="20"/>
          <w:lang w:eastAsia="en-US"/>
        </w:rPr>
        <w:t>%)</w:t>
      </w:r>
      <w:r w:rsidR="005869DF" w:rsidRPr="00211E04">
        <w:rPr>
          <w:rFonts w:ascii="Arial" w:eastAsia="Calibri" w:hAnsi="Arial" w:cs="Arial"/>
          <w:sz w:val="20"/>
          <w:szCs w:val="20"/>
          <w:lang w:eastAsia="en-US"/>
        </w:rPr>
        <w:t xml:space="preserve"> y una edad promedio de 32 años. Los seleccionados cuentan con una proyección en su </w:t>
      </w:r>
      <w:r w:rsidR="005869DF" w:rsidRPr="00211E04">
        <w:rPr>
          <w:rFonts w:ascii="Arial" w:hAnsi="Arial" w:cs="Arial"/>
          <w:sz w:val="20"/>
          <w:szCs w:val="20"/>
        </w:rPr>
        <w:t xml:space="preserve">ruta promocional y, en correspondencia, </w:t>
      </w:r>
      <w:r w:rsidR="00F277E1" w:rsidRPr="00211E04">
        <w:rPr>
          <w:rFonts w:ascii="Arial" w:eastAsia="Calibri" w:hAnsi="Arial" w:cs="Arial"/>
          <w:sz w:val="20"/>
          <w:szCs w:val="20"/>
          <w:lang w:eastAsia="en-US"/>
        </w:rPr>
        <w:t>se desarrolla una preparación sistemática e intencionada. Existen 12 canteras que</w:t>
      </w:r>
      <w:r w:rsidR="005869DF" w:rsidRPr="00211E04">
        <w:rPr>
          <w:rFonts w:ascii="Arial" w:eastAsia="Calibri" w:hAnsi="Arial" w:cs="Arial"/>
          <w:sz w:val="20"/>
          <w:szCs w:val="20"/>
          <w:lang w:eastAsia="en-US"/>
        </w:rPr>
        <w:t>,</w:t>
      </w:r>
      <w:r w:rsidR="00F277E1" w:rsidRPr="00211E04">
        <w:rPr>
          <w:rFonts w:ascii="Arial" w:eastAsia="Calibri" w:hAnsi="Arial" w:cs="Arial"/>
          <w:sz w:val="20"/>
          <w:szCs w:val="20"/>
          <w:lang w:eastAsia="en-US"/>
        </w:rPr>
        <w:t xml:space="preserve"> a partir de los resultados alcanzados</w:t>
      </w:r>
      <w:r w:rsidR="00DB13A8" w:rsidRPr="00211E04">
        <w:rPr>
          <w:rFonts w:ascii="Arial" w:eastAsia="Calibri" w:hAnsi="Arial" w:cs="Arial"/>
          <w:sz w:val="20"/>
          <w:szCs w:val="20"/>
          <w:lang w:eastAsia="en-US"/>
        </w:rPr>
        <w:t>,</w:t>
      </w:r>
      <w:r w:rsidR="00F277E1" w:rsidRPr="00211E04">
        <w:rPr>
          <w:rFonts w:ascii="Arial" w:eastAsia="Calibri" w:hAnsi="Arial" w:cs="Arial"/>
          <w:sz w:val="20"/>
          <w:szCs w:val="20"/>
          <w:lang w:eastAsia="en-US"/>
        </w:rPr>
        <w:t xml:space="preserve"> pasaron a reserva</w:t>
      </w:r>
      <w:r w:rsidR="007F117F" w:rsidRPr="00211E04">
        <w:rPr>
          <w:rFonts w:ascii="Arial" w:eastAsia="Calibri" w:hAnsi="Arial" w:cs="Arial"/>
          <w:sz w:val="20"/>
          <w:szCs w:val="20"/>
          <w:lang w:eastAsia="en-US"/>
        </w:rPr>
        <w:t>s de directores</w:t>
      </w:r>
      <w:r w:rsidR="00F277E1" w:rsidRPr="00211E04">
        <w:rPr>
          <w:rFonts w:ascii="Arial" w:eastAsia="Calibri" w:hAnsi="Arial" w:cs="Arial"/>
          <w:sz w:val="20"/>
          <w:szCs w:val="20"/>
          <w:lang w:eastAsia="en-US"/>
        </w:rPr>
        <w:t xml:space="preserve"> y jefes de departamentos</w:t>
      </w:r>
      <w:r w:rsidR="007F117F" w:rsidRPr="00211E04">
        <w:rPr>
          <w:rFonts w:ascii="Arial" w:eastAsia="Calibri" w:hAnsi="Arial" w:cs="Arial"/>
          <w:sz w:val="20"/>
          <w:szCs w:val="20"/>
          <w:lang w:eastAsia="en-US"/>
        </w:rPr>
        <w:t xml:space="preserve"> nacionales</w:t>
      </w:r>
      <w:r w:rsidR="005869DF" w:rsidRPr="00211E04">
        <w:rPr>
          <w:rFonts w:ascii="Arial" w:eastAsia="Calibri" w:hAnsi="Arial" w:cs="Arial"/>
          <w:sz w:val="20"/>
          <w:szCs w:val="20"/>
          <w:lang w:eastAsia="en-US"/>
        </w:rPr>
        <w:t>.</w:t>
      </w:r>
    </w:p>
    <w:p w:rsidR="00297B5F" w:rsidRPr="00211E04" w:rsidRDefault="00297B5F" w:rsidP="002A785D">
      <w:pPr>
        <w:spacing w:after="0"/>
        <w:contextualSpacing/>
        <w:jc w:val="both"/>
        <w:rPr>
          <w:rFonts w:ascii="Arial" w:eastAsia="Calibri" w:hAnsi="Arial" w:cs="Arial"/>
          <w:sz w:val="20"/>
          <w:szCs w:val="20"/>
          <w:lang w:eastAsia="en-US"/>
        </w:rPr>
      </w:pPr>
    </w:p>
    <w:p w:rsidR="00585701" w:rsidRPr="00211E04" w:rsidRDefault="007029B0" w:rsidP="00C86296">
      <w:pPr>
        <w:spacing w:after="0"/>
        <w:ind w:left="-142"/>
        <w:contextualSpacing/>
        <w:jc w:val="both"/>
        <w:rPr>
          <w:rFonts w:ascii="Arial" w:eastAsia="Calibri" w:hAnsi="Arial" w:cs="Arial"/>
          <w:b/>
          <w:i/>
          <w:sz w:val="20"/>
          <w:szCs w:val="20"/>
          <w:lang w:eastAsia="en-US"/>
        </w:rPr>
      </w:pPr>
      <w:r w:rsidRPr="00211E04">
        <w:rPr>
          <w:rFonts w:ascii="Arial" w:hAnsi="Arial" w:cs="Arial"/>
          <w:sz w:val="20"/>
          <w:szCs w:val="20"/>
        </w:rPr>
        <w:t xml:space="preserve">  </w:t>
      </w:r>
      <w:r w:rsidR="00585701" w:rsidRPr="00211E04">
        <w:rPr>
          <w:rFonts w:ascii="Arial" w:eastAsia="Calibri" w:hAnsi="Arial" w:cs="Arial"/>
          <w:sz w:val="20"/>
          <w:szCs w:val="20"/>
          <w:lang w:eastAsia="en-US"/>
        </w:rPr>
        <w:t>De manera integral el proceso sustantivo se evalúa de</w:t>
      </w:r>
      <w:r w:rsidR="00585701" w:rsidRPr="00211E04">
        <w:rPr>
          <w:rFonts w:ascii="Arial" w:eastAsia="Calibri" w:hAnsi="Arial" w:cs="Arial"/>
          <w:b/>
          <w:sz w:val="20"/>
          <w:szCs w:val="20"/>
          <w:lang w:eastAsia="en-US"/>
        </w:rPr>
        <w:t xml:space="preserve"> </w:t>
      </w:r>
      <w:r w:rsidR="00585701" w:rsidRPr="00211E04">
        <w:rPr>
          <w:rFonts w:ascii="Arial" w:eastAsia="Calibri" w:hAnsi="Arial" w:cs="Arial"/>
          <w:b/>
          <w:i/>
          <w:sz w:val="20"/>
          <w:szCs w:val="20"/>
          <w:lang w:eastAsia="en-US"/>
        </w:rPr>
        <w:t>Bien.</w:t>
      </w:r>
    </w:p>
    <w:p w:rsidR="00297B5F" w:rsidRPr="00211E04" w:rsidRDefault="00297B5F" w:rsidP="002A785D">
      <w:pPr>
        <w:spacing w:after="0"/>
        <w:contextualSpacing/>
        <w:jc w:val="both"/>
        <w:rPr>
          <w:rFonts w:ascii="Arial" w:eastAsia="Calibri" w:hAnsi="Arial" w:cs="Arial"/>
          <w:b/>
          <w:i/>
          <w:sz w:val="20"/>
          <w:szCs w:val="20"/>
          <w:lang w:eastAsia="en-US"/>
        </w:rPr>
      </w:pPr>
    </w:p>
    <w:p w:rsidR="004E23C3" w:rsidRPr="00211E04" w:rsidRDefault="004E23C3" w:rsidP="00D41450">
      <w:pPr>
        <w:spacing w:after="0"/>
        <w:contextualSpacing/>
        <w:jc w:val="both"/>
        <w:rPr>
          <w:rFonts w:ascii="Arial" w:eastAsia="Calibri" w:hAnsi="Arial" w:cs="Arial"/>
          <w:b/>
          <w:sz w:val="20"/>
          <w:szCs w:val="20"/>
          <w:lang w:val="es-ES_tradnl" w:eastAsia="en-US"/>
        </w:rPr>
      </w:pPr>
      <w:r w:rsidRPr="00211E04">
        <w:rPr>
          <w:rFonts w:ascii="Arial" w:eastAsia="Calibri" w:hAnsi="Arial" w:cs="Arial"/>
          <w:b/>
          <w:sz w:val="20"/>
          <w:szCs w:val="20"/>
          <w:lang w:val="es-ES_tradnl" w:eastAsia="en-US"/>
        </w:rPr>
        <w:t>1.3 Dirección del Sistema de Trabajo Metodológico</w:t>
      </w:r>
    </w:p>
    <w:p w:rsidR="005869DF" w:rsidRPr="00211E04" w:rsidRDefault="005869DF" w:rsidP="002A785D">
      <w:pPr>
        <w:spacing w:after="0"/>
        <w:contextualSpacing/>
        <w:jc w:val="both"/>
        <w:rPr>
          <w:rFonts w:ascii="Arial" w:eastAsia="Calibri" w:hAnsi="Arial" w:cs="Arial"/>
          <w:sz w:val="20"/>
          <w:szCs w:val="20"/>
          <w:lang w:val="es-ES_tradnl" w:eastAsia="en-US"/>
        </w:rPr>
      </w:pPr>
    </w:p>
    <w:p w:rsidR="004E23C3" w:rsidRPr="00211E04" w:rsidRDefault="00DB13A8" w:rsidP="00044CB7">
      <w:pPr>
        <w:spacing w:after="0" w:line="240" w:lineRule="auto"/>
        <w:contextualSpacing/>
        <w:jc w:val="both"/>
        <w:rPr>
          <w:rFonts w:ascii="Arial" w:eastAsia="Calibri" w:hAnsi="Arial" w:cs="Arial"/>
          <w:sz w:val="20"/>
          <w:szCs w:val="20"/>
          <w:lang w:eastAsia="es-CO"/>
        </w:rPr>
      </w:pPr>
      <w:r w:rsidRPr="00211E04">
        <w:rPr>
          <w:rFonts w:ascii="Arial" w:eastAsia="Calibri" w:hAnsi="Arial" w:cs="Arial"/>
          <w:sz w:val="20"/>
          <w:szCs w:val="20"/>
          <w:lang w:val="es-ES_tradnl" w:eastAsia="en-US"/>
        </w:rPr>
        <w:t>S</w:t>
      </w:r>
      <w:r w:rsidR="004E23C3" w:rsidRPr="00211E04">
        <w:rPr>
          <w:rFonts w:ascii="Arial" w:eastAsia="Calibri" w:hAnsi="Arial" w:cs="Arial"/>
          <w:sz w:val="20"/>
          <w:szCs w:val="20"/>
          <w:lang w:eastAsia="en-US"/>
        </w:rPr>
        <w:t xml:space="preserve">e aprecian avances en la organización y funcionamiento de las comisiones de asignaturas, </w:t>
      </w:r>
      <w:r w:rsidR="00585701" w:rsidRPr="00211E04">
        <w:rPr>
          <w:rFonts w:ascii="Arial" w:eastAsia="Calibri" w:hAnsi="Arial" w:cs="Arial"/>
          <w:sz w:val="20"/>
          <w:szCs w:val="20"/>
          <w:lang w:eastAsia="en-US"/>
        </w:rPr>
        <w:t>sobre todo</w:t>
      </w:r>
      <w:r w:rsidR="005869DF" w:rsidRPr="00211E04">
        <w:rPr>
          <w:rFonts w:ascii="Arial" w:eastAsia="Calibri" w:hAnsi="Arial" w:cs="Arial"/>
          <w:sz w:val="20"/>
          <w:szCs w:val="20"/>
          <w:lang w:eastAsia="en-US"/>
        </w:rPr>
        <w:t xml:space="preserve"> en </w:t>
      </w:r>
      <w:r w:rsidR="004E23C3" w:rsidRPr="00211E04">
        <w:rPr>
          <w:rFonts w:ascii="Arial" w:eastAsia="Calibri" w:hAnsi="Arial" w:cs="Arial"/>
          <w:sz w:val="20"/>
          <w:szCs w:val="20"/>
          <w:lang w:eastAsia="en-US"/>
        </w:rPr>
        <w:t xml:space="preserve">el incremento de las acciones de preparación y </w:t>
      </w:r>
      <w:r w:rsidR="004E23C3" w:rsidRPr="00211E04">
        <w:rPr>
          <w:rFonts w:ascii="Arial" w:eastAsia="Calibri" w:hAnsi="Arial" w:cs="Arial"/>
          <w:sz w:val="20"/>
          <w:szCs w:val="20"/>
          <w:lang w:eastAsia="es-CO"/>
        </w:rPr>
        <w:t xml:space="preserve">el </w:t>
      </w:r>
      <w:r w:rsidR="00585701" w:rsidRPr="00211E04">
        <w:rPr>
          <w:rFonts w:ascii="Arial" w:eastAsia="Calibri" w:hAnsi="Arial" w:cs="Arial"/>
          <w:sz w:val="20"/>
          <w:szCs w:val="20"/>
          <w:lang w:eastAsia="es-CO"/>
        </w:rPr>
        <w:t>abordaje</w:t>
      </w:r>
      <w:r w:rsidR="004E23C3" w:rsidRPr="00211E04">
        <w:rPr>
          <w:rFonts w:ascii="Arial" w:eastAsia="Calibri" w:hAnsi="Arial" w:cs="Arial"/>
          <w:sz w:val="20"/>
          <w:szCs w:val="20"/>
          <w:lang w:eastAsia="es-CO"/>
        </w:rPr>
        <w:t xml:space="preserve"> metodológico a los procesos</w:t>
      </w:r>
      <w:r w:rsidR="004E23C3" w:rsidRPr="00211E04">
        <w:rPr>
          <w:rFonts w:ascii="Arial" w:eastAsia="Calibri" w:hAnsi="Arial" w:cs="Arial"/>
          <w:sz w:val="20"/>
          <w:szCs w:val="20"/>
          <w:lang w:eastAsia="en-US"/>
        </w:rPr>
        <w:t xml:space="preserve"> </w:t>
      </w:r>
      <w:r w:rsidR="004E23C3" w:rsidRPr="00211E04">
        <w:rPr>
          <w:rFonts w:ascii="Arial" w:eastAsia="Calibri" w:hAnsi="Arial" w:cs="Arial"/>
          <w:sz w:val="20"/>
          <w:szCs w:val="20"/>
          <w:lang w:eastAsia="es-CO"/>
        </w:rPr>
        <w:t>relacionados con la formación profesional de las asignaturas de formación general y básica.</w:t>
      </w:r>
    </w:p>
    <w:p w:rsidR="005869DF" w:rsidRPr="00211E04" w:rsidRDefault="005869DF" w:rsidP="00044CB7">
      <w:pPr>
        <w:spacing w:after="0" w:line="240" w:lineRule="auto"/>
        <w:ind w:right="-1"/>
        <w:contextualSpacing/>
        <w:jc w:val="both"/>
        <w:rPr>
          <w:rFonts w:ascii="Arial" w:eastAsia="Calibri" w:hAnsi="Arial" w:cs="Arial"/>
          <w:bCs/>
          <w:color w:val="000000"/>
          <w:sz w:val="20"/>
          <w:szCs w:val="20"/>
          <w:lang w:eastAsia="en-US"/>
        </w:rPr>
      </w:pPr>
    </w:p>
    <w:p w:rsidR="004E23C3" w:rsidRPr="00211E04" w:rsidRDefault="004E23C3" w:rsidP="00044CB7">
      <w:pPr>
        <w:spacing w:after="0" w:line="240" w:lineRule="auto"/>
        <w:ind w:right="-1"/>
        <w:contextualSpacing/>
        <w:jc w:val="both"/>
        <w:rPr>
          <w:rFonts w:ascii="Arial" w:eastAsia="Calibri" w:hAnsi="Arial" w:cs="Arial"/>
          <w:sz w:val="20"/>
          <w:szCs w:val="20"/>
          <w:lang w:val="es-VE" w:eastAsia="en-US"/>
        </w:rPr>
      </w:pPr>
      <w:r w:rsidRPr="00211E04">
        <w:rPr>
          <w:rFonts w:ascii="Arial" w:eastAsia="Calibri" w:hAnsi="Arial" w:cs="Arial"/>
          <w:bCs/>
          <w:color w:val="000000"/>
          <w:sz w:val="20"/>
          <w:szCs w:val="20"/>
          <w:lang w:eastAsia="en-US"/>
        </w:rPr>
        <w:t xml:space="preserve">Se </w:t>
      </w:r>
      <w:r w:rsidR="00585701" w:rsidRPr="00211E04">
        <w:rPr>
          <w:rFonts w:ascii="Arial" w:eastAsia="Calibri" w:hAnsi="Arial" w:cs="Arial"/>
          <w:bCs/>
          <w:color w:val="000000"/>
          <w:sz w:val="20"/>
          <w:szCs w:val="20"/>
          <w:lang w:eastAsia="en-US"/>
        </w:rPr>
        <w:t>aprovechan</w:t>
      </w:r>
      <w:r w:rsidRPr="00211E04">
        <w:rPr>
          <w:rFonts w:ascii="Arial" w:eastAsia="Calibri" w:hAnsi="Arial" w:cs="Arial"/>
          <w:bCs/>
          <w:color w:val="000000"/>
          <w:sz w:val="20"/>
          <w:szCs w:val="20"/>
          <w:lang w:eastAsia="en-US"/>
        </w:rPr>
        <w:t xml:space="preserve"> los espacios de preparación semanal de los docentes, </w:t>
      </w:r>
      <w:r w:rsidR="00585701" w:rsidRPr="00211E04">
        <w:rPr>
          <w:rFonts w:ascii="Arial" w:eastAsia="Calibri" w:hAnsi="Arial" w:cs="Arial"/>
          <w:bCs/>
          <w:color w:val="000000"/>
          <w:sz w:val="20"/>
          <w:szCs w:val="20"/>
          <w:lang w:eastAsia="en-US"/>
        </w:rPr>
        <w:t>propiciando el inter</w:t>
      </w:r>
      <w:r w:rsidR="00E95E56" w:rsidRPr="00211E04">
        <w:rPr>
          <w:rFonts w:ascii="Arial" w:eastAsia="Calibri" w:hAnsi="Arial" w:cs="Arial"/>
          <w:bCs/>
          <w:color w:val="000000"/>
          <w:sz w:val="20"/>
          <w:szCs w:val="20"/>
          <w:lang w:eastAsia="en-US"/>
        </w:rPr>
        <w:t xml:space="preserve">cambio, </w:t>
      </w:r>
      <w:r w:rsidRPr="00211E04">
        <w:rPr>
          <w:rFonts w:ascii="Arial" w:eastAsia="Calibri" w:hAnsi="Arial" w:cs="Arial"/>
          <w:bCs/>
          <w:color w:val="000000"/>
          <w:sz w:val="20"/>
          <w:szCs w:val="20"/>
          <w:lang w:eastAsia="en-US"/>
        </w:rPr>
        <w:t xml:space="preserve">la utilización de las tecnologías, </w:t>
      </w:r>
      <w:r w:rsidR="00E95E56" w:rsidRPr="00211E04">
        <w:rPr>
          <w:rFonts w:ascii="Arial" w:eastAsia="Calibri" w:hAnsi="Arial" w:cs="Arial"/>
          <w:bCs/>
          <w:color w:val="000000"/>
          <w:sz w:val="20"/>
          <w:szCs w:val="20"/>
          <w:lang w:eastAsia="en-US"/>
        </w:rPr>
        <w:t xml:space="preserve">el trabajo con los </w:t>
      </w:r>
      <w:r w:rsidRPr="00211E04">
        <w:rPr>
          <w:rFonts w:ascii="Arial" w:eastAsia="Calibri" w:hAnsi="Arial" w:cs="Arial"/>
          <w:bCs/>
          <w:color w:val="000000"/>
          <w:sz w:val="20"/>
          <w:szCs w:val="20"/>
          <w:lang w:eastAsia="en-US"/>
        </w:rPr>
        <w:t xml:space="preserve">laboratorios y </w:t>
      </w:r>
      <w:r w:rsidR="00E95E56" w:rsidRPr="00211E04">
        <w:rPr>
          <w:rFonts w:ascii="Arial" w:eastAsia="Calibri" w:hAnsi="Arial" w:cs="Arial"/>
          <w:bCs/>
          <w:color w:val="000000"/>
          <w:sz w:val="20"/>
          <w:szCs w:val="20"/>
          <w:lang w:eastAsia="en-US"/>
        </w:rPr>
        <w:t xml:space="preserve">los </w:t>
      </w:r>
      <w:r w:rsidRPr="00211E04">
        <w:rPr>
          <w:rFonts w:ascii="Arial" w:eastAsia="Calibri" w:hAnsi="Arial" w:cs="Arial"/>
          <w:bCs/>
          <w:color w:val="000000"/>
          <w:sz w:val="20"/>
          <w:szCs w:val="20"/>
          <w:lang w:eastAsia="en-US"/>
        </w:rPr>
        <w:t xml:space="preserve">medios audiovisuales </w:t>
      </w:r>
      <w:r w:rsidR="00E95E56" w:rsidRPr="00211E04">
        <w:rPr>
          <w:rFonts w:ascii="Arial" w:eastAsia="Calibri" w:hAnsi="Arial" w:cs="Arial"/>
          <w:bCs/>
          <w:color w:val="000000"/>
          <w:sz w:val="20"/>
          <w:szCs w:val="20"/>
          <w:lang w:eastAsia="en-US"/>
        </w:rPr>
        <w:t>para</w:t>
      </w:r>
      <w:r w:rsidRPr="00211E04">
        <w:rPr>
          <w:rFonts w:ascii="Arial" w:eastAsia="Calibri" w:hAnsi="Arial" w:cs="Arial"/>
          <w:bCs/>
          <w:color w:val="000000"/>
          <w:sz w:val="20"/>
          <w:szCs w:val="20"/>
          <w:lang w:eastAsia="en-US"/>
        </w:rPr>
        <w:t xml:space="preserve"> el desarrollo del contenido de las asignaturas y la salida a los componentes educativos, si</w:t>
      </w:r>
      <w:r w:rsidRPr="00211E04">
        <w:rPr>
          <w:rFonts w:ascii="Arial" w:eastAsia="Calibri" w:hAnsi="Arial" w:cs="Arial"/>
          <w:sz w:val="20"/>
          <w:szCs w:val="20"/>
          <w:lang w:eastAsia="en-US"/>
        </w:rPr>
        <w:t xml:space="preserve">n </w:t>
      </w:r>
      <w:r w:rsidR="005869DF" w:rsidRPr="00211E04">
        <w:rPr>
          <w:rFonts w:ascii="Arial" w:eastAsia="Calibri" w:hAnsi="Arial" w:cs="Arial"/>
          <w:sz w:val="20"/>
          <w:szCs w:val="20"/>
          <w:lang w:eastAsia="en-US"/>
        </w:rPr>
        <w:t>embargo,</w:t>
      </w:r>
      <w:r w:rsidRPr="00211E04">
        <w:rPr>
          <w:rFonts w:ascii="Arial" w:eastAsia="Calibri" w:hAnsi="Arial" w:cs="Arial"/>
          <w:sz w:val="20"/>
          <w:szCs w:val="20"/>
          <w:lang w:eastAsia="en-US"/>
        </w:rPr>
        <w:t xml:space="preserve"> no e</w:t>
      </w:r>
      <w:r w:rsidRPr="00211E04">
        <w:rPr>
          <w:rFonts w:ascii="Arial" w:eastAsia="Calibri" w:hAnsi="Arial" w:cs="Arial"/>
          <w:sz w:val="20"/>
          <w:szCs w:val="20"/>
          <w:lang w:val="es-VE" w:eastAsia="en-US"/>
        </w:rPr>
        <w:t xml:space="preserve">s suficiente el uso de los materiales audiovisuales </w:t>
      </w:r>
      <w:r w:rsidR="00E95E56" w:rsidRPr="00211E04">
        <w:rPr>
          <w:rFonts w:ascii="Arial" w:eastAsia="Calibri" w:hAnsi="Arial" w:cs="Arial"/>
          <w:sz w:val="20"/>
          <w:szCs w:val="20"/>
          <w:lang w:val="es-VE" w:eastAsia="en-US"/>
        </w:rPr>
        <w:t>y los recursos</w:t>
      </w:r>
      <w:r w:rsidRPr="00211E04">
        <w:rPr>
          <w:rFonts w:ascii="Arial" w:eastAsia="Calibri" w:hAnsi="Arial" w:cs="Arial"/>
          <w:sz w:val="20"/>
          <w:szCs w:val="20"/>
          <w:lang w:val="es-VE" w:eastAsia="en-US"/>
        </w:rPr>
        <w:t xml:space="preserve"> informáticos distribuidos.</w:t>
      </w:r>
    </w:p>
    <w:p w:rsidR="005869DF" w:rsidRPr="00211E04" w:rsidRDefault="005869DF" w:rsidP="00044CB7">
      <w:pPr>
        <w:spacing w:after="0" w:line="240" w:lineRule="auto"/>
        <w:ind w:right="-1"/>
        <w:contextualSpacing/>
        <w:jc w:val="both"/>
        <w:rPr>
          <w:rFonts w:ascii="Arial" w:eastAsia="Calibri" w:hAnsi="Arial" w:cs="Arial"/>
          <w:sz w:val="20"/>
          <w:szCs w:val="20"/>
          <w:lang w:val="es-VE" w:eastAsia="en-US"/>
        </w:rPr>
      </w:pPr>
    </w:p>
    <w:p w:rsidR="004E23C3" w:rsidRPr="00211E04" w:rsidRDefault="004E23C3" w:rsidP="00044CB7">
      <w:pPr>
        <w:spacing w:after="0" w:line="240" w:lineRule="auto"/>
        <w:contextualSpacing/>
        <w:jc w:val="both"/>
        <w:rPr>
          <w:rFonts w:ascii="Arial" w:eastAsia="Calibri" w:hAnsi="Arial" w:cs="Arial"/>
          <w:sz w:val="20"/>
          <w:szCs w:val="20"/>
          <w:lang w:eastAsia="en-US"/>
        </w:rPr>
      </w:pPr>
      <w:r w:rsidRPr="00211E04">
        <w:rPr>
          <w:rFonts w:ascii="Arial" w:eastAsia="Calibri" w:hAnsi="Arial" w:cs="Arial"/>
          <w:sz w:val="20"/>
          <w:szCs w:val="20"/>
          <w:lang w:val="es-VE" w:eastAsia="en-US"/>
        </w:rPr>
        <w:t xml:space="preserve"> </w:t>
      </w:r>
      <w:r w:rsidR="00E95E56" w:rsidRPr="00211E04">
        <w:rPr>
          <w:rFonts w:ascii="Arial" w:eastAsia="Calibri" w:hAnsi="Arial" w:cs="Arial"/>
          <w:sz w:val="20"/>
          <w:szCs w:val="20"/>
          <w:lang w:eastAsia="en-US"/>
        </w:rPr>
        <w:t>No siempre</w:t>
      </w:r>
      <w:r w:rsidRPr="00211E04">
        <w:rPr>
          <w:rFonts w:ascii="Arial" w:eastAsia="Calibri" w:hAnsi="Arial" w:cs="Arial"/>
          <w:sz w:val="20"/>
          <w:szCs w:val="20"/>
          <w:lang w:eastAsia="en-US"/>
        </w:rPr>
        <w:t xml:space="preserve"> </w:t>
      </w:r>
      <w:r w:rsidR="00E95E56" w:rsidRPr="00211E04">
        <w:rPr>
          <w:rFonts w:ascii="Arial" w:eastAsia="Calibri" w:hAnsi="Arial" w:cs="Arial"/>
          <w:sz w:val="20"/>
          <w:szCs w:val="20"/>
          <w:lang w:eastAsia="en-US"/>
        </w:rPr>
        <w:t xml:space="preserve">las acciones desarrolladas </w:t>
      </w:r>
      <w:r w:rsidRPr="00211E04">
        <w:rPr>
          <w:rFonts w:ascii="Arial" w:eastAsia="Calibri" w:hAnsi="Arial" w:cs="Arial"/>
          <w:sz w:val="20"/>
          <w:szCs w:val="20"/>
          <w:lang w:eastAsia="en-US"/>
        </w:rPr>
        <w:t>están en correspondencia con las necesidades metodológicas de</w:t>
      </w:r>
      <w:r w:rsidR="00E95E56" w:rsidRPr="00211E04">
        <w:rPr>
          <w:rFonts w:ascii="Arial" w:eastAsia="Calibri" w:hAnsi="Arial" w:cs="Arial"/>
          <w:sz w:val="20"/>
          <w:szCs w:val="20"/>
          <w:lang w:eastAsia="en-US"/>
        </w:rPr>
        <w:t xml:space="preserve"> docentes y alternativas</w:t>
      </w:r>
      <w:r w:rsidR="00B04C36" w:rsidRPr="00211E04">
        <w:rPr>
          <w:rFonts w:ascii="Arial" w:eastAsia="Calibri" w:hAnsi="Arial" w:cs="Arial"/>
          <w:sz w:val="20"/>
          <w:szCs w:val="20"/>
          <w:lang w:eastAsia="en-US"/>
        </w:rPr>
        <w:t xml:space="preserve"> que se utilizan como cobertura,</w:t>
      </w:r>
      <w:r w:rsidR="00E95E56" w:rsidRPr="00211E04">
        <w:rPr>
          <w:rFonts w:ascii="Arial" w:eastAsia="Calibri" w:hAnsi="Arial" w:cs="Arial"/>
          <w:sz w:val="20"/>
          <w:szCs w:val="20"/>
          <w:lang w:eastAsia="en-US"/>
        </w:rPr>
        <w:t xml:space="preserve"> con énfasis en identificar</w:t>
      </w:r>
      <w:r w:rsidRPr="00211E04">
        <w:rPr>
          <w:rFonts w:ascii="Arial" w:eastAsia="Calibri" w:hAnsi="Arial" w:cs="Arial"/>
          <w:sz w:val="20"/>
          <w:szCs w:val="20"/>
          <w:lang w:eastAsia="en-US"/>
        </w:rPr>
        <w:t xml:space="preserve"> con claridad los problemas metodológicos de cada docente</w:t>
      </w:r>
      <w:r w:rsidR="007F117F" w:rsidRPr="00211E04">
        <w:rPr>
          <w:rFonts w:ascii="Arial" w:eastAsia="Calibri" w:hAnsi="Arial" w:cs="Arial"/>
          <w:sz w:val="20"/>
          <w:szCs w:val="20"/>
          <w:lang w:eastAsia="en-US"/>
        </w:rPr>
        <w:t>,</w:t>
      </w:r>
      <w:r w:rsidR="00E95E56" w:rsidRPr="00211E04">
        <w:rPr>
          <w:rFonts w:ascii="Arial" w:eastAsia="Calibri" w:hAnsi="Arial" w:cs="Arial"/>
          <w:sz w:val="20"/>
          <w:szCs w:val="20"/>
          <w:lang w:eastAsia="en-US"/>
        </w:rPr>
        <w:t xml:space="preserve"> diferenciadamente en interacción con </w:t>
      </w:r>
      <w:r w:rsidRPr="00211E04">
        <w:rPr>
          <w:rFonts w:ascii="Arial" w:eastAsia="Calibri" w:hAnsi="Arial" w:cs="Arial"/>
          <w:sz w:val="20"/>
          <w:szCs w:val="20"/>
          <w:lang w:val="es-VE" w:eastAsia="en-US"/>
        </w:rPr>
        <w:t>directores, jefes de grado y subdirectores</w:t>
      </w:r>
      <w:r w:rsidR="00B04C36" w:rsidRPr="00211E04">
        <w:rPr>
          <w:rFonts w:ascii="Arial" w:eastAsia="Calibri" w:hAnsi="Arial" w:cs="Arial"/>
          <w:sz w:val="20"/>
          <w:szCs w:val="20"/>
          <w:lang w:val="es-VE" w:eastAsia="en-US"/>
        </w:rPr>
        <w:t>,</w:t>
      </w:r>
      <w:r w:rsidRPr="00211E04">
        <w:rPr>
          <w:rFonts w:ascii="Arial" w:eastAsia="Calibri" w:hAnsi="Arial" w:cs="Arial"/>
          <w:sz w:val="20"/>
          <w:szCs w:val="20"/>
          <w:lang w:val="es-VE" w:eastAsia="en-US"/>
        </w:rPr>
        <w:t xml:space="preserve"> para </w:t>
      </w:r>
      <w:r w:rsidR="00E95E56" w:rsidRPr="00211E04">
        <w:rPr>
          <w:rFonts w:ascii="Arial" w:eastAsia="Calibri" w:hAnsi="Arial" w:cs="Arial"/>
          <w:sz w:val="20"/>
          <w:szCs w:val="20"/>
          <w:lang w:val="es-VE" w:eastAsia="en-US"/>
        </w:rPr>
        <w:t>gestionar</w:t>
      </w:r>
      <w:r w:rsidRPr="00211E04">
        <w:rPr>
          <w:rFonts w:ascii="Arial" w:eastAsia="Calibri" w:hAnsi="Arial" w:cs="Arial"/>
          <w:sz w:val="20"/>
          <w:szCs w:val="20"/>
          <w:lang w:val="es-VE" w:eastAsia="en-US"/>
        </w:rPr>
        <w:t xml:space="preserve"> un mayor control a los diferentes momentos del proceso de enseñanza – aprendizaje.</w:t>
      </w:r>
      <w:r w:rsidRPr="00211E04">
        <w:rPr>
          <w:rFonts w:ascii="Arial" w:eastAsia="Calibri" w:hAnsi="Arial" w:cs="Arial"/>
          <w:sz w:val="20"/>
          <w:szCs w:val="20"/>
          <w:lang w:eastAsia="en-US"/>
        </w:rPr>
        <w:t xml:space="preserve"> </w:t>
      </w:r>
    </w:p>
    <w:p w:rsidR="00350AC8" w:rsidRPr="00211E04" w:rsidRDefault="00350AC8" w:rsidP="00044CB7">
      <w:pPr>
        <w:spacing w:after="0" w:line="240" w:lineRule="auto"/>
        <w:contextualSpacing/>
        <w:jc w:val="both"/>
        <w:rPr>
          <w:rFonts w:ascii="Arial" w:eastAsia="Calibri" w:hAnsi="Arial" w:cs="Arial"/>
          <w:bCs/>
          <w:color w:val="000000"/>
          <w:sz w:val="20"/>
          <w:szCs w:val="20"/>
          <w:lang w:eastAsia="en-US"/>
        </w:rPr>
      </w:pPr>
    </w:p>
    <w:p w:rsidR="004E23C3" w:rsidRPr="00211E04" w:rsidRDefault="004E23C3" w:rsidP="00044CB7">
      <w:pPr>
        <w:spacing w:after="0" w:line="240" w:lineRule="auto"/>
        <w:contextualSpacing/>
        <w:jc w:val="both"/>
        <w:rPr>
          <w:rFonts w:ascii="Arial" w:eastAsia="Calibri" w:hAnsi="Arial" w:cs="Arial"/>
          <w:bCs/>
          <w:color w:val="000000"/>
          <w:sz w:val="20"/>
          <w:szCs w:val="20"/>
          <w:lang w:eastAsia="en-US"/>
        </w:rPr>
      </w:pPr>
      <w:r w:rsidRPr="00211E04">
        <w:rPr>
          <w:rFonts w:ascii="Arial" w:eastAsia="Calibri" w:hAnsi="Arial" w:cs="Arial"/>
          <w:bCs/>
          <w:color w:val="000000"/>
          <w:sz w:val="20"/>
          <w:szCs w:val="20"/>
          <w:lang w:eastAsia="en-US"/>
        </w:rPr>
        <w:t xml:space="preserve">Existen dificultades </w:t>
      </w:r>
      <w:r w:rsidR="00E95E56" w:rsidRPr="00211E04">
        <w:rPr>
          <w:rFonts w:ascii="Arial" w:eastAsia="Calibri" w:hAnsi="Arial" w:cs="Arial"/>
          <w:bCs/>
          <w:color w:val="000000"/>
          <w:sz w:val="20"/>
          <w:szCs w:val="20"/>
          <w:lang w:eastAsia="en-US"/>
        </w:rPr>
        <w:t>en</w:t>
      </w:r>
      <w:r w:rsidR="007F117F" w:rsidRPr="00211E04">
        <w:rPr>
          <w:rFonts w:ascii="Arial" w:eastAsia="Calibri" w:hAnsi="Arial" w:cs="Arial"/>
          <w:bCs/>
          <w:color w:val="000000"/>
          <w:sz w:val="20"/>
          <w:szCs w:val="20"/>
          <w:lang w:eastAsia="en-US"/>
        </w:rPr>
        <w:t xml:space="preserve"> el seguimiento, </w:t>
      </w:r>
      <w:r w:rsidRPr="00211E04">
        <w:rPr>
          <w:rFonts w:ascii="Arial" w:eastAsia="Calibri" w:hAnsi="Arial" w:cs="Arial"/>
          <w:bCs/>
          <w:color w:val="000000"/>
          <w:sz w:val="20"/>
          <w:szCs w:val="20"/>
          <w:lang w:eastAsia="en-US"/>
        </w:rPr>
        <w:t xml:space="preserve">control </w:t>
      </w:r>
      <w:r w:rsidR="007F117F" w:rsidRPr="00211E04">
        <w:rPr>
          <w:rFonts w:ascii="Arial" w:eastAsia="Calibri" w:hAnsi="Arial" w:cs="Arial"/>
          <w:bCs/>
          <w:color w:val="000000"/>
          <w:sz w:val="20"/>
          <w:szCs w:val="20"/>
          <w:lang w:eastAsia="en-US"/>
        </w:rPr>
        <w:t xml:space="preserve">y evaluación </w:t>
      </w:r>
      <w:r w:rsidRPr="00211E04">
        <w:rPr>
          <w:rFonts w:ascii="Arial" w:eastAsia="Calibri" w:hAnsi="Arial" w:cs="Arial"/>
          <w:bCs/>
          <w:color w:val="000000"/>
          <w:sz w:val="20"/>
          <w:szCs w:val="20"/>
          <w:lang w:eastAsia="en-US"/>
        </w:rPr>
        <w:t>de las estructuras a todos los niveles</w:t>
      </w:r>
      <w:r w:rsidR="007F117F" w:rsidRPr="00211E04">
        <w:rPr>
          <w:rFonts w:ascii="Arial" w:eastAsia="Calibri" w:hAnsi="Arial" w:cs="Arial"/>
          <w:bCs/>
          <w:color w:val="000000"/>
          <w:sz w:val="20"/>
          <w:szCs w:val="20"/>
          <w:lang w:eastAsia="en-US"/>
        </w:rPr>
        <w:t>,</w:t>
      </w:r>
      <w:r w:rsidRPr="00211E04">
        <w:rPr>
          <w:rFonts w:ascii="Arial" w:eastAsia="Calibri" w:hAnsi="Arial" w:cs="Arial"/>
          <w:bCs/>
          <w:color w:val="000000"/>
          <w:sz w:val="20"/>
          <w:szCs w:val="20"/>
          <w:lang w:eastAsia="en-US"/>
        </w:rPr>
        <w:t xml:space="preserve"> </w:t>
      </w:r>
      <w:r w:rsidR="007C7146" w:rsidRPr="00211E04">
        <w:rPr>
          <w:rFonts w:ascii="Arial" w:eastAsia="Calibri" w:hAnsi="Arial" w:cs="Arial"/>
          <w:bCs/>
          <w:color w:val="000000"/>
          <w:sz w:val="20"/>
          <w:szCs w:val="20"/>
          <w:lang w:eastAsia="en-US"/>
        </w:rPr>
        <w:t>para</w:t>
      </w:r>
      <w:r w:rsidRPr="00211E04">
        <w:rPr>
          <w:rFonts w:ascii="Arial" w:eastAsia="Calibri" w:hAnsi="Arial" w:cs="Arial"/>
          <w:bCs/>
          <w:color w:val="000000"/>
          <w:sz w:val="20"/>
          <w:szCs w:val="20"/>
          <w:lang w:eastAsia="en-US"/>
        </w:rPr>
        <w:t xml:space="preserve"> la incorporación de los docentes contratados</w:t>
      </w:r>
      <w:r w:rsidR="00B04C36" w:rsidRPr="00211E04">
        <w:rPr>
          <w:rFonts w:ascii="Arial" w:eastAsia="Calibri" w:hAnsi="Arial" w:cs="Arial"/>
          <w:bCs/>
          <w:color w:val="000000"/>
          <w:sz w:val="20"/>
          <w:szCs w:val="20"/>
          <w:lang w:eastAsia="en-US"/>
        </w:rPr>
        <w:t>,</w:t>
      </w:r>
      <w:r w:rsidRPr="00211E04">
        <w:rPr>
          <w:rFonts w:ascii="Arial" w:eastAsia="Calibri" w:hAnsi="Arial" w:cs="Arial"/>
          <w:bCs/>
          <w:color w:val="000000"/>
          <w:sz w:val="20"/>
          <w:szCs w:val="20"/>
          <w:lang w:eastAsia="en-US"/>
        </w:rPr>
        <w:t xml:space="preserve"> a la preparación metodológica diseñada en las instituciones. </w:t>
      </w:r>
    </w:p>
    <w:p w:rsidR="00350AC8" w:rsidRPr="00211E04" w:rsidRDefault="00350AC8" w:rsidP="00044CB7">
      <w:pPr>
        <w:spacing w:after="0" w:line="240" w:lineRule="auto"/>
        <w:contextualSpacing/>
        <w:jc w:val="both"/>
        <w:rPr>
          <w:rFonts w:ascii="Arial" w:eastAsia="Calibri" w:hAnsi="Arial" w:cs="Arial"/>
          <w:bCs/>
          <w:color w:val="000000"/>
          <w:sz w:val="20"/>
          <w:szCs w:val="20"/>
          <w:lang w:eastAsia="en-US"/>
        </w:rPr>
      </w:pPr>
    </w:p>
    <w:p w:rsidR="004E23C3" w:rsidRPr="00211E04" w:rsidRDefault="004E23C3" w:rsidP="00044CB7">
      <w:pPr>
        <w:tabs>
          <w:tab w:val="left" w:pos="180"/>
        </w:tabs>
        <w:spacing w:after="0" w:line="240" w:lineRule="auto"/>
        <w:contextualSpacing/>
        <w:jc w:val="both"/>
        <w:rPr>
          <w:rFonts w:ascii="Arial" w:eastAsia="Calibri" w:hAnsi="Arial" w:cs="Arial"/>
          <w:bCs/>
          <w:color w:val="000000"/>
          <w:sz w:val="20"/>
          <w:szCs w:val="20"/>
          <w:lang w:eastAsia="en-US"/>
        </w:rPr>
      </w:pPr>
      <w:r w:rsidRPr="00211E04">
        <w:rPr>
          <w:rFonts w:ascii="Arial" w:eastAsia="Calibri" w:hAnsi="Arial" w:cs="Arial"/>
          <w:bCs/>
          <w:color w:val="000000"/>
          <w:sz w:val="20"/>
          <w:szCs w:val="20"/>
          <w:lang w:eastAsia="en-US"/>
        </w:rPr>
        <w:t>Se ha trabajado desde</w:t>
      </w:r>
      <w:r w:rsidR="007C7146" w:rsidRPr="00211E04">
        <w:rPr>
          <w:rFonts w:ascii="Arial" w:eastAsia="Calibri" w:hAnsi="Arial" w:cs="Arial"/>
          <w:bCs/>
          <w:color w:val="000000"/>
          <w:sz w:val="20"/>
          <w:szCs w:val="20"/>
          <w:lang w:eastAsia="en-US"/>
        </w:rPr>
        <w:t xml:space="preserve"> la concepción del perfeccionamiento en</w:t>
      </w:r>
      <w:r w:rsidRPr="00211E04">
        <w:rPr>
          <w:rFonts w:ascii="Arial" w:eastAsia="Calibri" w:hAnsi="Arial" w:cs="Arial"/>
          <w:bCs/>
          <w:color w:val="000000"/>
          <w:sz w:val="20"/>
          <w:szCs w:val="20"/>
          <w:lang w:eastAsia="en-US"/>
        </w:rPr>
        <w:t xml:space="preserve"> los centros experimentales</w:t>
      </w:r>
      <w:r w:rsidR="00B04C36" w:rsidRPr="00211E04">
        <w:rPr>
          <w:rFonts w:ascii="Arial" w:eastAsia="Calibri" w:hAnsi="Arial" w:cs="Arial"/>
          <w:bCs/>
          <w:color w:val="000000"/>
          <w:sz w:val="20"/>
          <w:szCs w:val="20"/>
          <w:lang w:eastAsia="en-US"/>
        </w:rPr>
        <w:t>,</w:t>
      </w:r>
      <w:r w:rsidRPr="00211E04">
        <w:rPr>
          <w:rFonts w:ascii="Arial" w:eastAsia="Calibri" w:hAnsi="Arial" w:cs="Arial"/>
          <w:bCs/>
          <w:color w:val="000000"/>
          <w:sz w:val="20"/>
          <w:szCs w:val="20"/>
          <w:lang w:eastAsia="en-US"/>
        </w:rPr>
        <w:t xml:space="preserve"> en el trabajo metodológico como una de las formas para el desarrollo integral de los estudiantes</w:t>
      </w:r>
      <w:r w:rsidR="00A749A1" w:rsidRPr="00211E04">
        <w:rPr>
          <w:rFonts w:ascii="Arial" w:eastAsia="Calibri" w:hAnsi="Arial" w:cs="Arial"/>
          <w:bCs/>
          <w:color w:val="000000"/>
          <w:sz w:val="20"/>
          <w:szCs w:val="20"/>
          <w:lang w:eastAsia="en-US"/>
        </w:rPr>
        <w:t>.</w:t>
      </w:r>
      <w:r w:rsidRPr="00211E04">
        <w:rPr>
          <w:rFonts w:ascii="Arial" w:eastAsia="Calibri" w:hAnsi="Arial" w:cs="Arial"/>
          <w:bCs/>
          <w:color w:val="000000"/>
          <w:sz w:val="20"/>
          <w:szCs w:val="20"/>
          <w:lang w:eastAsia="en-US"/>
        </w:rPr>
        <w:t xml:space="preserve"> </w:t>
      </w:r>
    </w:p>
    <w:p w:rsidR="00350AC8" w:rsidRPr="00211E04" w:rsidRDefault="00350AC8" w:rsidP="00044CB7">
      <w:pPr>
        <w:tabs>
          <w:tab w:val="left" w:pos="180"/>
        </w:tabs>
        <w:spacing w:after="0" w:line="240" w:lineRule="auto"/>
        <w:contextualSpacing/>
        <w:jc w:val="both"/>
        <w:rPr>
          <w:rFonts w:ascii="Arial" w:eastAsia="Calibri" w:hAnsi="Arial" w:cs="Arial"/>
          <w:sz w:val="20"/>
          <w:szCs w:val="20"/>
          <w:lang w:eastAsia="en-US"/>
        </w:rPr>
      </w:pPr>
    </w:p>
    <w:p w:rsidR="004E23C3" w:rsidRPr="00211E04" w:rsidRDefault="004E23C3" w:rsidP="007F117F">
      <w:pPr>
        <w:tabs>
          <w:tab w:val="left" w:pos="180"/>
        </w:tabs>
        <w:spacing w:after="0" w:line="240" w:lineRule="auto"/>
        <w:contextualSpacing/>
        <w:jc w:val="both"/>
        <w:rPr>
          <w:rFonts w:ascii="Arial" w:eastAsia="Calibri" w:hAnsi="Arial" w:cs="Arial"/>
          <w:sz w:val="20"/>
          <w:szCs w:val="20"/>
          <w:lang w:val="es-ES_tradnl" w:eastAsia="en-US"/>
        </w:rPr>
      </w:pPr>
      <w:r w:rsidRPr="00211E04">
        <w:rPr>
          <w:rFonts w:ascii="Arial" w:eastAsia="Calibri" w:hAnsi="Arial" w:cs="Arial"/>
          <w:sz w:val="20"/>
          <w:szCs w:val="20"/>
          <w:lang w:val="es-ES_tradnl" w:eastAsia="en-US"/>
        </w:rPr>
        <w:t>En la etapa se controlaron un total de 80 actividades metodológicas en la Educación Primaria, de ellas 73 evaluadas de satisfactorias, para un 91,2 %. No obstante,</w:t>
      </w:r>
      <w:r w:rsidRPr="00211E04">
        <w:rPr>
          <w:rFonts w:ascii="Arial" w:eastAsia="Calibri" w:hAnsi="Arial" w:cs="Arial"/>
          <w:bCs/>
          <w:color w:val="000000"/>
          <w:sz w:val="20"/>
          <w:szCs w:val="20"/>
          <w:lang w:eastAsia="en-US"/>
        </w:rPr>
        <w:t xml:space="preserve"> se identifican </w:t>
      </w:r>
      <w:r w:rsidR="00BB5C2B" w:rsidRPr="00211E04">
        <w:rPr>
          <w:rFonts w:ascii="Arial" w:eastAsia="Calibri" w:hAnsi="Arial" w:cs="Arial"/>
          <w:bCs/>
          <w:color w:val="000000"/>
          <w:sz w:val="20"/>
          <w:szCs w:val="20"/>
          <w:lang w:eastAsia="en-US"/>
        </w:rPr>
        <w:t xml:space="preserve">como </w:t>
      </w:r>
      <w:r w:rsidR="00BB5C2B" w:rsidRPr="00211E04">
        <w:rPr>
          <w:rFonts w:ascii="Arial" w:eastAsia="Calibri" w:hAnsi="Arial" w:cs="Arial"/>
          <w:sz w:val="20"/>
          <w:szCs w:val="20"/>
          <w:lang w:val="es-ES_tradnl" w:eastAsia="en-US"/>
        </w:rPr>
        <w:t>elementos</w:t>
      </w:r>
      <w:r w:rsidRPr="00211E04">
        <w:rPr>
          <w:rFonts w:ascii="Arial" w:eastAsia="Calibri" w:hAnsi="Arial" w:cs="Arial"/>
          <w:sz w:val="20"/>
          <w:szCs w:val="20"/>
          <w:lang w:val="es-ES_tradnl" w:eastAsia="en-US"/>
        </w:rPr>
        <w:t xml:space="preserve"> menos </w:t>
      </w:r>
      <w:r w:rsidR="00BB5C2B" w:rsidRPr="00211E04">
        <w:rPr>
          <w:rFonts w:ascii="Arial" w:eastAsia="Calibri" w:hAnsi="Arial" w:cs="Arial"/>
          <w:sz w:val="20"/>
          <w:szCs w:val="20"/>
          <w:lang w:val="es-ES_tradnl" w:eastAsia="en-US"/>
        </w:rPr>
        <w:t>logrados, el i</w:t>
      </w:r>
      <w:r w:rsidRPr="00211E04">
        <w:rPr>
          <w:rFonts w:ascii="Arial" w:eastAsia="Calibri" w:hAnsi="Arial" w:cs="Arial"/>
          <w:sz w:val="20"/>
          <w:szCs w:val="20"/>
          <w:lang w:val="es-ES_tradnl" w:eastAsia="en-US"/>
        </w:rPr>
        <w:t>nsuficiente desarrollo de actividades demostrativas</w:t>
      </w:r>
      <w:r w:rsidR="00BB5C2B" w:rsidRPr="00211E04">
        <w:rPr>
          <w:rFonts w:ascii="Arial" w:eastAsia="Calibri" w:hAnsi="Arial" w:cs="Arial"/>
          <w:sz w:val="20"/>
          <w:szCs w:val="20"/>
          <w:lang w:val="es-ES_tradnl" w:eastAsia="en-US"/>
        </w:rPr>
        <w:t xml:space="preserve">, las que no </w:t>
      </w:r>
      <w:r w:rsidRPr="00211E04">
        <w:rPr>
          <w:rFonts w:ascii="Arial" w:eastAsia="Calibri" w:hAnsi="Arial" w:cs="Arial"/>
          <w:bCs/>
          <w:sz w:val="20"/>
          <w:szCs w:val="20"/>
          <w:lang w:val="es-ES_tradnl" w:eastAsia="en-US"/>
        </w:rPr>
        <w:t xml:space="preserve">siempre responden a las necesidades reales de los docentes, a partir de los dominios cognitivos más afectados </w:t>
      </w:r>
      <w:r w:rsidR="00BB5C2B" w:rsidRPr="00211E04">
        <w:rPr>
          <w:rFonts w:ascii="Arial" w:eastAsia="Calibri" w:hAnsi="Arial" w:cs="Arial"/>
          <w:bCs/>
          <w:sz w:val="20"/>
          <w:szCs w:val="20"/>
          <w:lang w:val="es-ES_tradnl" w:eastAsia="en-US"/>
        </w:rPr>
        <w:t>por asignatura, n</w:t>
      </w:r>
      <w:r w:rsidRPr="00211E04">
        <w:rPr>
          <w:rFonts w:ascii="Arial" w:eastAsia="Calibri" w:hAnsi="Arial" w:cs="Arial"/>
          <w:sz w:val="20"/>
          <w:szCs w:val="20"/>
          <w:lang w:val="es-ES_tradnl" w:eastAsia="en-US"/>
        </w:rPr>
        <w:t xml:space="preserve">o se logra un adecuado tratamiento a los </w:t>
      </w:r>
      <w:r w:rsidR="00BB5C2B" w:rsidRPr="00211E04">
        <w:rPr>
          <w:rFonts w:ascii="Arial" w:eastAsia="Calibri" w:hAnsi="Arial" w:cs="Arial"/>
          <w:sz w:val="20"/>
          <w:szCs w:val="20"/>
          <w:lang w:val="es-ES_tradnl" w:eastAsia="en-US"/>
        </w:rPr>
        <w:t>sistemas de ejercicios y f</w:t>
      </w:r>
      <w:r w:rsidRPr="00211E04">
        <w:rPr>
          <w:rFonts w:ascii="Arial" w:eastAsia="Calibri" w:hAnsi="Arial" w:cs="Arial"/>
          <w:sz w:val="20"/>
          <w:szCs w:val="20"/>
          <w:lang w:val="es-ES_tradnl" w:eastAsia="en-US"/>
        </w:rPr>
        <w:t>alta una mayor utilización de medios de enseñanza</w:t>
      </w:r>
      <w:r w:rsidR="007C7146" w:rsidRPr="00211E04">
        <w:rPr>
          <w:rFonts w:ascii="Arial" w:eastAsia="Calibri" w:hAnsi="Arial" w:cs="Arial"/>
          <w:sz w:val="20"/>
          <w:szCs w:val="20"/>
          <w:lang w:val="es-ES_tradnl" w:eastAsia="en-US"/>
        </w:rPr>
        <w:t>,</w:t>
      </w:r>
      <w:r w:rsidRPr="00211E04">
        <w:rPr>
          <w:rFonts w:ascii="Arial" w:eastAsia="Calibri" w:hAnsi="Arial" w:cs="Arial"/>
          <w:sz w:val="20"/>
          <w:szCs w:val="20"/>
          <w:lang w:val="es-ES_tradnl" w:eastAsia="en-US"/>
        </w:rPr>
        <w:t xml:space="preserve"> </w:t>
      </w:r>
      <w:r w:rsidR="007C7146" w:rsidRPr="00211E04">
        <w:rPr>
          <w:rFonts w:ascii="Arial" w:eastAsia="Calibri" w:hAnsi="Arial" w:cs="Arial"/>
          <w:sz w:val="20"/>
          <w:szCs w:val="20"/>
          <w:lang w:val="es-ES_tradnl" w:eastAsia="en-US"/>
        </w:rPr>
        <w:t xml:space="preserve">sobre </w:t>
      </w:r>
      <w:r w:rsidR="00EF18DC" w:rsidRPr="00211E04">
        <w:rPr>
          <w:rFonts w:ascii="Arial" w:eastAsia="Calibri" w:hAnsi="Arial" w:cs="Arial"/>
          <w:sz w:val="20"/>
          <w:szCs w:val="20"/>
          <w:lang w:val="es-ES_tradnl" w:eastAsia="en-US"/>
        </w:rPr>
        <w:t>todo los</w:t>
      </w:r>
      <w:r w:rsidR="007F117F" w:rsidRPr="00211E04">
        <w:rPr>
          <w:rFonts w:ascii="Arial" w:eastAsia="Calibri" w:hAnsi="Arial" w:cs="Arial"/>
          <w:sz w:val="20"/>
          <w:szCs w:val="20"/>
          <w:lang w:val="es-ES_tradnl" w:eastAsia="en-US"/>
        </w:rPr>
        <w:t xml:space="preserve"> recursos audiovisuales. </w:t>
      </w:r>
      <w:r w:rsidRPr="00211E04">
        <w:rPr>
          <w:rFonts w:ascii="Arial" w:eastAsia="Calibri" w:hAnsi="Arial" w:cs="Arial"/>
          <w:sz w:val="20"/>
          <w:szCs w:val="20"/>
          <w:lang w:val="es-ES_tradnl" w:eastAsia="en-US"/>
        </w:rPr>
        <w:t xml:space="preserve">Las provincias en las que se evidencian las mayores dificultades son: Matanzas, </w:t>
      </w:r>
      <w:r w:rsidR="006F3921" w:rsidRPr="00211E04">
        <w:rPr>
          <w:rFonts w:ascii="Arial" w:eastAsia="Calibri" w:hAnsi="Arial" w:cs="Arial"/>
          <w:sz w:val="20"/>
          <w:szCs w:val="20"/>
          <w:lang w:val="es-ES_tradnl" w:eastAsia="en-US"/>
        </w:rPr>
        <w:t xml:space="preserve">Artemisa, </w:t>
      </w:r>
      <w:r w:rsidRPr="00211E04">
        <w:rPr>
          <w:rFonts w:ascii="Arial" w:eastAsia="Calibri" w:hAnsi="Arial" w:cs="Arial"/>
          <w:sz w:val="20"/>
          <w:szCs w:val="20"/>
          <w:lang w:val="es-ES_tradnl" w:eastAsia="en-US"/>
        </w:rPr>
        <w:t>Mayabeque y La Habana.</w:t>
      </w:r>
    </w:p>
    <w:p w:rsidR="00C86296" w:rsidRPr="00211E04" w:rsidRDefault="00C86296" w:rsidP="00044CB7">
      <w:pPr>
        <w:spacing w:after="0" w:line="240" w:lineRule="auto"/>
        <w:contextualSpacing/>
        <w:jc w:val="both"/>
        <w:rPr>
          <w:rFonts w:ascii="Arial" w:eastAsia="Calibri" w:hAnsi="Arial" w:cs="Arial"/>
          <w:bCs/>
          <w:sz w:val="20"/>
          <w:szCs w:val="20"/>
          <w:lang w:val="es-ES_tradnl" w:eastAsia="en-US"/>
        </w:rPr>
      </w:pPr>
    </w:p>
    <w:p w:rsidR="00276E54" w:rsidRPr="00211E04" w:rsidRDefault="004E23C3" w:rsidP="00044CB7">
      <w:pPr>
        <w:tabs>
          <w:tab w:val="left" w:pos="180"/>
        </w:tabs>
        <w:spacing w:after="0" w:line="240" w:lineRule="auto"/>
        <w:contextualSpacing/>
        <w:jc w:val="both"/>
        <w:rPr>
          <w:rFonts w:ascii="Arial" w:eastAsia="Calibri" w:hAnsi="Arial" w:cs="Arial"/>
          <w:b/>
          <w:i/>
          <w:sz w:val="20"/>
          <w:szCs w:val="20"/>
          <w:lang w:eastAsia="en-US"/>
        </w:rPr>
      </w:pPr>
      <w:r w:rsidRPr="00211E04">
        <w:rPr>
          <w:rFonts w:ascii="Arial" w:eastAsia="Calibri" w:hAnsi="Arial" w:cs="Arial"/>
          <w:sz w:val="20"/>
          <w:szCs w:val="20"/>
          <w:lang w:eastAsia="en-US"/>
        </w:rPr>
        <w:t>De manera integral el proceso sustantivo se evalúa de</w:t>
      </w:r>
      <w:r w:rsidRPr="00211E04">
        <w:rPr>
          <w:rFonts w:ascii="Arial" w:eastAsia="Calibri" w:hAnsi="Arial" w:cs="Arial"/>
          <w:b/>
          <w:sz w:val="20"/>
          <w:szCs w:val="20"/>
          <w:lang w:eastAsia="en-US"/>
        </w:rPr>
        <w:t xml:space="preserve"> </w:t>
      </w:r>
      <w:r w:rsidRPr="00211E04">
        <w:rPr>
          <w:rFonts w:ascii="Arial" w:eastAsia="Calibri" w:hAnsi="Arial" w:cs="Arial"/>
          <w:b/>
          <w:i/>
          <w:sz w:val="20"/>
          <w:szCs w:val="20"/>
          <w:lang w:eastAsia="en-US"/>
        </w:rPr>
        <w:t>Bien.</w:t>
      </w:r>
    </w:p>
    <w:p w:rsidR="00837E33" w:rsidRPr="00211E04" w:rsidRDefault="00837E33" w:rsidP="002A785D">
      <w:pPr>
        <w:tabs>
          <w:tab w:val="left" w:pos="180"/>
        </w:tabs>
        <w:spacing w:after="0"/>
        <w:contextualSpacing/>
        <w:jc w:val="both"/>
        <w:rPr>
          <w:rFonts w:ascii="Arial" w:eastAsia="Calibri" w:hAnsi="Arial" w:cs="Arial"/>
          <w:i/>
          <w:sz w:val="20"/>
          <w:szCs w:val="20"/>
          <w:lang w:eastAsia="en-US"/>
        </w:rPr>
      </w:pPr>
    </w:p>
    <w:p w:rsidR="00E614B0" w:rsidRPr="00211E04" w:rsidRDefault="003179EF" w:rsidP="002A785D">
      <w:pPr>
        <w:spacing w:after="0"/>
        <w:contextualSpacing/>
        <w:jc w:val="both"/>
        <w:rPr>
          <w:rFonts w:ascii="Arial" w:eastAsia="Calibri" w:hAnsi="Arial" w:cs="Arial"/>
          <w:b/>
          <w:sz w:val="20"/>
          <w:szCs w:val="20"/>
        </w:rPr>
      </w:pPr>
      <w:r w:rsidRPr="00211E04">
        <w:rPr>
          <w:rFonts w:ascii="Arial" w:eastAsia="Calibri" w:hAnsi="Arial" w:cs="Arial"/>
          <w:b/>
          <w:sz w:val="20"/>
          <w:szCs w:val="20"/>
        </w:rPr>
        <w:t>1.4 Superación profesional del personal docente</w:t>
      </w:r>
    </w:p>
    <w:p w:rsidR="002F33E2" w:rsidRPr="00211E04" w:rsidRDefault="002F33E2" w:rsidP="002A785D">
      <w:pPr>
        <w:spacing w:after="0"/>
        <w:contextualSpacing/>
        <w:jc w:val="both"/>
        <w:rPr>
          <w:rFonts w:ascii="Arial" w:eastAsia="Calibri" w:hAnsi="Arial" w:cs="Arial"/>
          <w:b/>
          <w:sz w:val="20"/>
          <w:szCs w:val="20"/>
        </w:rPr>
      </w:pPr>
    </w:p>
    <w:p w:rsidR="003179EF" w:rsidRPr="00211E04" w:rsidRDefault="00377404" w:rsidP="00044CB7">
      <w:pPr>
        <w:spacing w:after="0" w:line="240" w:lineRule="auto"/>
        <w:contextualSpacing/>
        <w:jc w:val="both"/>
        <w:rPr>
          <w:rFonts w:ascii="Arial" w:eastAsia="Calibri" w:hAnsi="Arial" w:cs="Arial"/>
          <w:sz w:val="20"/>
          <w:szCs w:val="20"/>
        </w:rPr>
      </w:pPr>
      <w:r w:rsidRPr="00211E04">
        <w:rPr>
          <w:rFonts w:ascii="Arial" w:eastAsia="Calibri" w:hAnsi="Arial" w:cs="Arial"/>
          <w:sz w:val="20"/>
          <w:szCs w:val="20"/>
        </w:rPr>
        <w:t>Se aprecian avances en la organización de la superación del personal docente</w:t>
      </w:r>
      <w:r w:rsidR="00BB5C2B" w:rsidRPr="00211E04">
        <w:rPr>
          <w:rFonts w:ascii="Arial" w:eastAsia="Calibri" w:hAnsi="Arial" w:cs="Arial"/>
          <w:sz w:val="20"/>
          <w:szCs w:val="20"/>
        </w:rPr>
        <w:t>, a partir de las</w:t>
      </w:r>
      <w:r w:rsidR="00E41387" w:rsidRPr="00211E04">
        <w:rPr>
          <w:rFonts w:ascii="Arial" w:eastAsia="Calibri" w:hAnsi="Arial" w:cs="Arial"/>
          <w:sz w:val="20"/>
          <w:szCs w:val="20"/>
        </w:rPr>
        <w:t xml:space="preserve"> acciones</w:t>
      </w:r>
      <w:r w:rsidR="00BB5C2B" w:rsidRPr="00211E04">
        <w:rPr>
          <w:rFonts w:ascii="Arial" w:eastAsia="Calibri" w:hAnsi="Arial" w:cs="Arial"/>
          <w:sz w:val="20"/>
          <w:szCs w:val="20"/>
        </w:rPr>
        <w:t xml:space="preserve"> planificadas en </w:t>
      </w:r>
      <w:r w:rsidR="005E1411" w:rsidRPr="00211E04">
        <w:rPr>
          <w:rFonts w:ascii="Arial" w:eastAsia="Calibri" w:hAnsi="Arial" w:cs="Arial"/>
          <w:sz w:val="20"/>
          <w:szCs w:val="20"/>
        </w:rPr>
        <w:t xml:space="preserve">los convenios con las Universidades del </w:t>
      </w:r>
      <w:r w:rsidRPr="00211E04">
        <w:rPr>
          <w:rFonts w:ascii="Arial" w:eastAsia="Calibri" w:hAnsi="Arial" w:cs="Arial"/>
          <w:sz w:val="20"/>
          <w:szCs w:val="20"/>
        </w:rPr>
        <w:t>Ministerio de Educación Superior</w:t>
      </w:r>
      <w:r w:rsidR="001D52BD" w:rsidRPr="00211E04">
        <w:rPr>
          <w:rFonts w:ascii="Arial" w:eastAsia="Calibri" w:hAnsi="Arial" w:cs="Arial"/>
          <w:sz w:val="20"/>
          <w:szCs w:val="20"/>
        </w:rPr>
        <w:t xml:space="preserve"> y se utiliza</w:t>
      </w:r>
      <w:r w:rsidR="00BB5C2B" w:rsidRPr="00211E04">
        <w:rPr>
          <w:rFonts w:ascii="Arial" w:eastAsia="Calibri" w:hAnsi="Arial" w:cs="Arial"/>
          <w:sz w:val="20"/>
          <w:szCs w:val="20"/>
        </w:rPr>
        <w:t xml:space="preserve"> el potencial</w:t>
      </w:r>
      <w:r w:rsidRPr="00211E04">
        <w:rPr>
          <w:rFonts w:ascii="Arial" w:eastAsia="Calibri" w:hAnsi="Arial" w:cs="Arial"/>
          <w:sz w:val="20"/>
          <w:szCs w:val="20"/>
        </w:rPr>
        <w:t xml:space="preserve"> científico de los territorios</w:t>
      </w:r>
      <w:r w:rsidR="005E1411" w:rsidRPr="00211E04">
        <w:rPr>
          <w:rFonts w:ascii="Arial" w:eastAsia="Calibri" w:hAnsi="Arial" w:cs="Arial"/>
          <w:sz w:val="20"/>
          <w:szCs w:val="20"/>
        </w:rPr>
        <w:t>,</w:t>
      </w:r>
      <w:r w:rsidRPr="00211E04">
        <w:rPr>
          <w:rFonts w:ascii="Arial" w:eastAsia="Calibri" w:hAnsi="Arial" w:cs="Arial"/>
          <w:sz w:val="20"/>
          <w:szCs w:val="20"/>
        </w:rPr>
        <w:t xml:space="preserve"> </w:t>
      </w:r>
      <w:r w:rsidR="001D52BD" w:rsidRPr="00211E04">
        <w:rPr>
          <w:rFonts w:ascii="Arial" w:eastAsia="Calibri" w:hAnsi="Arial" w:cs="Arial"/>
          <w:sz w:val="20"/>
          <w:szCs w:val="20"/>
        </w:rPr>
        <w:t xml:space="preserve">sobre todo en </w:t>
      </w:r>
      <w:r w:rsidR="00EB2F7B" w:rsidRPr="00211E04">
        <w:rPr>
          <w:rFonts w:ascii="Arial" w:eastAsia="Calibri" w:hAnsi="Arial" w:cs="Arial"/>
          <w:sz w:val="20"/>
          <w:szCs w:val="20"/>
        </w:rPr>
        <w:t xml:space="preserve">el desarrollo de los </w:t>
      </w:r>
      <w:r w:rsidR="001D52BD" w:rsidRPr="00211E04">
        <w:rPr>
          <w:rFonts w:ascii="Arial" w:eastAsia="Calibri" w:hAnsi="Arial" w:cs="Arial"/>
          <w:sz w:val="20"/>
          <w:szCs w:val="20"/>
        </w:rPr>
        <w:t xml:space="preserve">concentrados en </w:t>
      </w:r>
      <w:r w:rsidR="00350AC8" w:rsidRPr="00211E04">
        <w:rPr>
          <w:rFonts w:ascii="Arial" w:eastAsia="Calibri" w:hAnsi="Arial" w:cs="Arial"/>
          <w:sz w:val="20"/>
          <w:szCs w:val="20"/>
        </w:rPr>
        <w:t>filiales</w:t>
      </w:r>
      <w:r w:rsidR="001D52BD" w:rsidRPr="00211E04">
        <w:rPr>
          <w:rFonts w:ascii="Arial" w:eastAsia="Calibri" w:hAnsi="Arial" w:cs="Arial"/>
          <w:sz w:val="20"/>
          <w:szCs w:val="20"/>
        </w:rPr>
        <w:t xml:space="preserve"> regionales</w:t>
      </w:r>
      <w:r w:rsidR="00EB2F7B" w:rsidRPr="00211E04">
        <w:rPr>
          <w:rFonts w:ascii="Arial" w:eastAsia="Calibri" w:hAnsi="Arial" w:cs="Arial"/>
          <w:sz w:val="20"/>
          <w:szCs w:val="20"/>
        </w:rPr>
        <w:t>.</w:t>
      </w:r>
    </w:p>
    <w:p w:rsidR="00377404" w:rsidRPr="00211E04" w:rsidRDefault="00377404" w:rsidP="00044CB7">
      <w:pPr>
        <w:spacing w:after="0" w:line="240" w:lineRule="auto"/>
        <w:contextualSpacing/>
        <w:jc w:val="both"/>
        <w:rPr>
          <w:rFonts w:ascii="Arial" w:eastAsia="Calibri" w:hAnsi="Arial" w:cs="Arial"/>
          <w:sz w:val="20"/>
          <w:szCs w:val="20"/>
        </w:rPr>
      </w:pPr>
    </w:p>
    <w:p w:rsidR="00377404" w:rsidRPr="00211E04" w:rsidRDefault="00377404" w:rsidP="00044CB7">
      <w:pPr>
        <w:spacing w:after="0" w:line="240" w:lineRule="auto"/>
        <w:contextualSpacing/>
        <w:jc w:val="both"/>
        <w:rPr>
          <w:rFonts w:ascii="Arial" w:eastAsia="Calibri" w:hAnsi="Arial" w:cs="Arial"/>
          <w:sz w:val="20"/>
          <w:szCs w:val="20"/>
        </w:rPr>
      </w:pPr>
      <w:r w:rsidRPr="00211E04">
        <w:rPr>
          <w:rFonts w:ascii="Arial" w:eastAsia="Calibri" w:hAnsi="Arial" w:cs="Arial"/>
          <w:sz w:val="20"/>
          <w:szCs w:val="20"/>
        </w:rPr>
        <w:t>L</w:t>
      </w:r>
      <w:r w:rsidR="003179EF" w:rsidRPr="00211E04">
        <w:rPr>
          <w:rFonts w:ascii="Arial" w:eastAsia="Calibri" w:hAnsi="Arial" w:cs="Arial"/>
          <w:sz w:val="20"/>
          <w:szCs w:val="20"/>
        </w:rPr>
        <w:t xml:space="preserve">os docentes evaluados de R y de </w:t>
      </w:r>
      <w:r w:rsidR="00BB5C2B" w:rsidRPr="00211E04">
        <w:rPr>
          <w:rFonts w:ascii="Arial" w:eastAsia="Calibri" w:hAnsi="Arial" w:cs="Arial"/>
          <w:sz w:val="20"/>
          <w:szCs w:val="20"/>
        </w:rPr>
        <w:t>M por</w:t>
      </w:r>
      <w:r w:rsidR="003179EF" w:rsidRPr="00211E04">
        <w:rPr>
          <w:rFonts w:ascii="Arial" w:eastAsia="Calibri" w:hAnsi="Arial" w:cs="Arial"/>
          <w:sz w:val="20"/>
          <w:szCs w:val="20"/>
        </w:rPr>
        <w:t xml:space="preserve"> problemas metodológicos y de contenidos, tienen </w:t>
      </w:r>
      <w:r w:rsidR="001D52BD" w:rsidRPr="00211E04">
        <w:rPr>
          <w:rFonts w:ascii="Arial" w:eastAsia="Calibri" w:hAnsi="Arial" w:cs="Arial"/>
          <w:sz w:val="20"/>
          <w:szCs w:val="20"/>
        </w:rPr>
        <w:t>un</w:t>
      </w:r>
      <w:r w:rsidR="003179EF" w:rsidRPr="00211E04">
        <w:rPr>
          <w:rFonts w:ascii="Arial" w:eastAsia="Calibri" w:hAnsi="Arial" w:cs="Arial"/>
          <w:sz w:val="20"/>
          <w:szCs w:val="20"/>
        </w:rPr>
        <w:t xml:space="preserve"> plan de trabajo </w:t>
      </w:r>
      <w:r w:rsidR="001D52BD" w:rsidRPr="00211E04">
        <w:rPr>
          <w:rFonts w:ascii="Arial" w:eastAsia="Calibri" w:hAnsi="Arial" w:cs="Arial"/>
          <w:sz w:val="20"/>
          <w:szCs w:val="20"/>
        </w:rPr>
        <w:t xml:space="preserve">con </w:t>
      </w:r>
      <w:r w:rsidR="003179EF" w:rsidRPr="00211E04">
        <w:rPr>
          <w:rFonts w:ascii="Arial" w:eastAsia="Calibri" w:hAnsi="Arial" w:cs="Arial"/>
          <w:sz w:val="20"/>
          <w:szCs w:val="20"/>
        </w:rPr>
        <w:t xml:space="preserve">acciones </w:t>
      </w:r>
      <w:r w:rsidR="001D52BD" w:rsidRPr="00211E04">
        <w:rPr>
          <w:rFonts w:ascii="Arial" w:eastAsia="Calibri" w:hAnsi="Arial" w:cs="Arial"/>
          <w:sz w:val="20"/>
          <w:szCs w:val="20"/>
        </w:rPr>
        <w:t>para superarlos</w:t>
      </w:r>
      <w:r w:rsidR="003179EF" w:rsidRPr="00211E04">
        <w:rPr>
          <w:rFonts w:ascii="Arial" w:eastAsia="Calibri" w:hAnsi="Arial" w:cs="Arial"/>
          <w:sz w:val="20"/>
          <w:szCs w:val="20"/>
        </w:rPr>
        <w:t xml:space="preserve">. </w:t>
      </w:r>
    </w:p>
    <w:p w:rsidR="00377404" w:rsidRPr="00211E04" w:rsidRDefault="00377404" w:rsidP="00044CB7">
      <w:pPr>
        <w:spacing w:after="0" w:line="240" w:lineRule="auto"/>
        <w:contextualSpacing/>
        <w:jc w:val="both"/>
        <w:rPr>
          <w:rFonts w:ascii="Arial" w:eastAsia="Calibri" w:hAnsi="Arial" w:cs="Arial"/>
          <w:sz w:val="20"/>
          <w:szCs w:val="20"/>
        </w:rPr>
      </w:pPr>
    </w:p>
    <w:p w:rsidR="003179EF" w:rsidRPr="00211E04" w:rsidRDefault="00377404" w:rsidP="00044CB7">
      <w:pPr>
        <w:spacing w:after="0" w:line="240" w:lineRule="auto"/>
        <w:contextualSpacing/>
        <w:jc w:val="both"/>
        <w:rPr>
          <w:rFonts w:ascii="Arial" w:eastAsia="Calibri" w:hAnsi="Arial" w:cs="Arial"/>
          <w:sz w:val="20"/>
          <w:szCs w:val="20"/>
        </w:rPr>
      </w:pPr>
      <w:r w:rsidRPr="00211E04">
        <w:rPr>
          <w:rFonts w:ascii="Arial" w:eastAsia="Calibri" w:hAnsi="Arial" w:cs="Arial"/>
          <w:sz w:val="20"/>
          <w:szCs w:val="20"/>
        </w:rPr>
        <w:t>Durante el año 2018 se</w:t>
      </w:r>
      <w:r w:rsidR="003179EF" w:rsidRPr="00211E04">
        <w:rPr>
          <w:rFonts w:ascii="Arial" w:eastAsia="Calibri" w:hAnsi="Arial" w:cs="Arial"/>
          <w:sz w:val="20"/>
          <w:szCs w:val="20"/>
        </w:rPr>
        <w:t xml:space="preserve"> desarrollaron 1</w:t>
      </w:r>
      <w:r w:rsidRPr="00211E04">
        <w:rPr>
          <w:rFonts w:ascii="Arial" w:eastAsia="Calibri" w:hAnsi="Arial" w:cs="Arial"/>
          <w:sz w:val="20"/>
          <w:szCs w:val="20"/>
        </w:rPr>
        <w:t xml:space="preserve"> </w:t>
      </w:r>
      <w:r w:rsidR="003179EF" w:rsidRPr="00211E04">
        <w:rPr>
          <w:rFonts w:ascii="Arial" w:eastAsia="Calibri" w:hAnsi="Arial" w:cs="Arial"/>
          <w:sz w:val="20"/>
          <w:szCs w:val="20"/>
        </w:rPr>
        <w:t>585 acciones de superació</w:t>
      </w:r>
      <w:r w:rsidR="00E614B0" w:rsidRPr="00211E04">
        <w:rPr>
          <w:rFonts w:ascii="Arial" w:eastAsia="Calibri" w:hAnsi="Arial" w:cs="Arial"/>
          <w:sz w:val="20"/>
          <w:szCs w:val="20"/>
        </w:rPr>
        <w:t xml:space="preserve">n </w:t>
      </w:r>
      <w:r w:rsidR="003179EF" w:rsidRPr="00211E04">
        <w:rPr>
          <w:rFonts w:ascii="Arial" w:eastAsia="Calibri" w:hAnsi="Arial" w:cs="Arial"/>
          <w:sz w:val="20"/>
          <w:szCs w:val="20"/>
        </w:rPr>
        <w:t>(cursos, entrenamientos, dipl</w:t>
      </w:r>
      <w:r w:rsidR="00E614B0" w:rsidRPr="00211E04">
        <w:rPr>
          <w:rFonts w:ascii="Arial" w:eastAsia="Calibri" w:hAnsi="Arial" w:cs="Arial"/>
          <w:sz w:val="20"/>
          <w:szCs w:val="20"/>
        </w:rPr>
        <w:t>omados, maestrías y doctorados)</w:t>
      </w:r>
      <w:r w:rsidR="003179EF" w:rsidRPr="00211E04">
        <w:rPr>
          <w:rFonts w:ascii="Arial" w:eastAsia="Calibri" w:hAnsi="Arial" w:cs="Arial"/>
          <w:sz w:val="20"/>
          <w:szCs w:val="20"/>
        </w:rPr>
        <w:t xml:space="preserve"> relacionadas con los contenidos de las asignaturas y </w:t>
      </w:r>
      <w:r w:rsidR="001D52BD" w:rsidRPr="00211E04">
        <w:rPr>
          <w:rFonts w:ascii="Arial" w:eastAsia="Calibri" w:hAnsi="Arial" w:cs="Arial"/>
          <w:sz w:val="20"/>
          <w:szCs w:val="20"/>
        </w:rPr>
        <w:t>los tratamientos</w:t>
      </w:r>
      <w:r w:rsidR="003179EF" w:rsidRPr="00211E04">
        <w:rPr>
          <w:rFonts w:ascii="Arial" w:eastAsia="Calibri" w:hAnsi="Arial" w:cs="Arial"/>
          <w:sz w:val="20"/>
          <w:szCs w:val="20"/>
        </w:rPr>
        <w:t xml:space="preserve"> didáctic</w:t>
      </w:r>
      <w:r w:rsidR="001D52BD" w:rsidRPr="00211E04">
        <w:rPr>
          <w:rFonts w:ascii="Arial" w:eastAsia="Calibri" w:hAnsi="Arial" w:cs="Arial"/>
          <w:sz w:val="20"/>
          <w:szCs w:val="20"/>
        </w:rPr>
        <w:t>o</w:t>
      </w:r>
      <w:r w:rsidR="003179EF" w:rsidRPr="00211E04">
        <w:rPr>
          <w:rFonts w:ascii="Arial" w:eastAsia="Calibri" w:hAnsi="Arial" w:cs="Arial"/>
          <w:sz w:val="20"/>
          <w:szCs w:val="20"/>
        </w:rPr>
        <w:t xml:space="preserve">s, así como otros temas </w:t>
      </w:r>
      <w:r w:rsidR="001D52BD" w:rsidRPr="00211E04">
        <w:rPr>
          <w:rFonts w:ascii="Arial" w:eastAsia="Calibri" w:hAnsi="Arial" w:cs="Arial"/>
          <w:sz w:val="20"/>
          <w:szCs w:val="20"/>
        </w:rPr>
        <w:t>relacionados a</w:t>
      </w:r>
      <w:r w:rsidR="003179EF" w:rsidRPr="00211E04">
        <w:rPr>
          <w:rFonts w:ascii="Arial" w:eastAsia="Calibri" w:hAnsi="Arial" w:cs="Arial"/>
          <w:sz w:val="20"/>
          <w:szCs w:val="20"/>
        </w:rPr>
        <w:t xml:space="preserve"> las necesidades de cada territorio y del perfeccionamiento</w:t>
      </w:r>
      <w:r w:rsidR="001D52BD" w:rsidRPr="00211E04">
        <w:rPr>
          <w:rFonts w:ascii="Arial" w:eastAsia="Calibri" w:hAnsi="Arial" w:cs="Arial"/>
          <w:sz w:val="20"/>
          <w:szCs w:val="20"/>
        </w:rPr>
        <w:t xml:space="preserve">, </w:t>
      </w:r>
      <w:r w:rsidR="00BB5C2B" w:rsidRPr="00211E04">
        <w:rPr>
          <w:rFonts w:ascii="Arial" w:eastAsia="Calibri" w:hAnsi="Arial" w:cs="Arial"/>
          <w:sz w:val="20"/>
          <w:szCs w:val="20"/>
        </w:rPr>
        <w:t>incluyendo los</w:t>
      </w:r>
      <w:r w:rsidR="001D52BD" w:rsidRPr="00211E04">
        <w:rPr>
          <w:rFonts w:ascii="Arial" w:eastAsia="Calibri" w:hAnsi="Arial" w:cs="Arial"/>
          <w:sz w:val="20"/>
          <w:szCs w:val="20"/>
        </w:rPr>
        <w:t xml:space="preserve"> abordado</w:t>
      </w:r>
      <w:r w:rsidR="00A749A1" w:rsidRPr="00211E04">
        <w:rPr>
          <w:rFonts w:ascii="Arial" w:eastAsia="Calibri" w:hAnsi="Arial" w:cs="Arial"/>
          <w:sz w:val="20"/>
          <w:szCs w:val="20"/>
        </w:rPr>
        <w:t>s</w:t>
      </w:r>
      <w:r w:rsidR="001D52BD" w:rsidRPr="00211E04">
        <w:rPr>
          <w:rFonts w:ascii="Arial" w:eastAsia="Calibri" w:hAnsi="Arial" w:cs="Arial"/>
          <w:sz w:val="20"/>
          <w:szCs w:val="20"/>
        </w:rPr>
        <w:t xml:space="preserve"> en</w:t>
      </w:r>
      <w:r w:rsidR="003179EF" w:rsidRPr="00211E04">
        <w:rPr>
          <w:rFonts w:ascii="Arial" w:eastAsia="Calibri" w:hAnsi="Arial" w:cs="Arial"/>
          <w:sz w:val="20"/>
          <w:szCs w:val="20"/>
        </w:rPr>
        <w:t xml:space="preserve"> el programa televisivo “Para ti, Maestro</w:t>
      </w:r>
      <w:r w:rsidR="002F33E2" w:rsidRPr="00211E04">
        <w:rPr>
          <w:rFonts w:ascii="Arial" w:eastAsia="Calibri" w:hAnsi="Arial" w:cs="Arial"/>
          <w:sz w:val="20"/>
          <w:szCs w:val="20"/>
        </w:rPr>
        <w:t>”</w:t>
      </w:r>
      <w:r w:rsidR="003179EF" w:rsidRPr="00211E04">
        <w:rPr>
          <w:rFonts w:ascii="Arial" w:eastAsia="Calibri" w:hAnsi="Arial" w:cs="Arial"/>
          <w:sz w:val="20"/>
          <w:szCs w:val="20"/>
        </w:rPr>
        <w:t>.</w:t>
      </w:r>
    </w:p>
    <w:p w:rsidR="003179EF" w:rsidRPr="00211E04" w:rsidRDefault="003179EF" w:rsidP="002A785D">
      <w:pPr>
        <w:spacing w:after="0"/>
        <w:ind w:firstLine="284"/>
        <w:contextualSpacing/>
        <w:jc w:val="both"/>
        <w:rPr>
          <w:rFonts w:ascii="Arial" w:eastAsia="Calibri" w:hAnsi="Arial" w:cs="Arial"/>
          <w:sz w:val="20"/>
          <w:szCs w:val="20"/>
        </w:rPr>
      </w:pPr>
    </w:p>
    <w:p w:rsidR="003179EF" w:rsidRPr="00211E04" w:rsidRDefault="003179EF" w:rsidP="00044CB7">
      <w:pPr>
        <w:spacing w:after="0" w:line="240" w:lineRule="auto"/>
        <w:contextualSpacing/>
        <w:jc w:val="both"/>
        <w:rPr>
          <w:rFonts w:ascii="Arial" w:eastAsia="Calibri" w:hAnsi="Arial" w:cs="Arial"/>
          <w:sz w:val="20"/>
          <w:szCs w:val="20"/>
        </w:rPr>
      </w:pPr>
      <w:r w:rsidRPr="00211E04">
        <w:rPr>
          <w:rFonts w:ascii="Arial" w:eastAsia="Calibri" w:hAnsi="Arial" w:cs="Arial"/>
          <w:sz w:val="20"/>
          <w:szCs w:val="20"/>
        </w:rPr>
        <w:t>En el curso por encuentros</w:t>
      </w:r>
      <w:r w:rsidR="00BB5C2B" w:rsidRPr="00211E04">
        <w:rPr>
          <w:rFonts w:ascii="Arial" w:eastAsia="Calibri" w:hAnsi="Arial" w:cs="Arial"/>
          <w:sz w:val="20"/>
          <w:szCs w:val="20"/>
        </w:rPr>
        <w:t xml:space="preserve"> </w:t>
      </w:r>
      <w:r w:rsidR="001D52BD" w:rsidRPr="00211E04">
        <w:rPr>
          <w:rFonts w:ascii="Arial" w:eastAsia="Calibri" w:hAnsi="Arial" w:cs="Arial"/>
          <w:sz w:val="20"/>
          <w:szCs w:val="20"/>
        </w:rPr>
        <w:t>para</w:t>
      </w:r>
      <w:r w:rsidRPr="00211E04">
        <w:rPr>
          <w:rFonts w:ascii="Arial" w:eastAsia="Calibri" w:hAnsi="Arial" w:cs="Arial"/>
          <w:sz w:val="20"/>
          <w:szCs w:val="20"/>
        </w:rPr>
        <w:t xml:space="preserve"> la superación de los profesores en ejercicio</w:t>
      </w:r>
      <w:r w:rsidR="00350AC8" w:rsidRPr="00211E04">
        <w:rPr>
          <w:rFonts w:ascii="Arial" w:eastAsia="Calibri" w:hAnsi="Arial" w:cs="Arial"/>
          <w:sz w:val="20"/>
          <w:szCs w:val="20"/>
        </w:rPr>
        <w:t xml:space="preserve">, </w:t>
      </w:r>
      <w:r w:rsidRPr="00211E04">
        <w:rPr>
          <w:rFonts w:ascii="Arial" w:eastAsia="Calibri" w:hAnsi="Arial" w:cs="Arial"/>
          <w:sz w:val="20"/>
          <w:szCs w:val="20"/>
        </w:rPr>
        <w:t xml:space="preserve">no graduados universitarios, </w:t>
      </w:r>
      <w:r w:rsidR="001D52BD" w:rsidRPr="00211E04">
        <w:rPr>
          <w:rFonts w:ascii="Arial" w:eastAsia="Calibri" w:hAnsi="Arial" w:cs="Arial"/>
          <w:sz w:val="20"/>
          <w:szCs w:val="20"/>
        </w:rPr>
        <w:t xml:space="preserve">están asistiendo </w:t>
      </w:r>
      <w:r w:rsidRPr="00211E04">
        <w:rPr>
          <w:rFonts w:ascii="Arial" w:eastAsia="Calibri" w:hAnsi="Arial" w:cs="Arial"/>
          <w:sz w:val="20"/>
          <w:szCs w:val="20"/>
        </w:rPr>
        <w:t>un total de 35 409 estudiantes</w:t>
      </w:r>
      <w:r w:rsidR="00DD086F" w:rsidRPr="00211E04">
        <w:rPr>
          <w:rFonts w:ascii="Arial" w:eastAsia="Calibri" w:hAnsi="Arial" w:cs="Arial"/>
          <w:sz w:val="20"/>
          <w:szCs w:val="20"/>
        </w:rPr>
        <w:t>,</w:t>
      </w:r>
      <w:r w:rsidRPr="00211E04">
        <w:rPr>
          <w:rFonts w:ascii="Arial" w:eastAsia="Calibri" w:hAnsi="Arial" w:cs="Arial"/>
          <w:sz w:val="20"/>
          <w:szCs w:val="20"/>
        </w:rPr>
        <w:t xml:space="preserve"> de ellos mujeres </w:t>
      </w:r>
      <w:r w:rsidR="00DD086F" w:rsidRPr="00211E04">
        <w:rPr>
          <w:rFonts w:ascii="Arial" w:eastAsia="Calibri" w:hAnsi="Arial" w:cs="Arial"/>
          <w:sz w:val="20"/>
          <w:szCs w:val="20"/>
        </w:rPr>
        <w:t>29 526</w:t>
      </w:r>
      <w:r w:rsidRPr="00211E04">
        <w:rPr>
          <w:rFonts w:ascii="Arial" w:eastAsia="Calibri" w:hAnsi="Arial" w:cs="Arial"/>
          <w:sz w:val="20"/>
          <w:szCs w:val="20"/>
        </w:rPr>
        <w:t xml:space="preserve">. En este curso escolar matricularon </w:t>
      </w:r>
      <w:r w:rsidR="00DD086F" w:rsidRPr="00211E04">
        <w:rPr>
          <w:rFonts w:ascii="Arial" w:eastAsia="Calibri" w:hAnsi="Arial" w:cs="Arial"/>
          <w:sz w:val="20"/>
          <w:szCs w:val="20"/>
        </w:rPr>
        <w:t>10 310,</w:t>
      </w:r>
      <w:r w:rsidRPr="00211E04">
        <w:rPr>
          <w:rFonts w:ascii="Arial" w:eastAsia="Calibri" w:hAnsi="Arial" w:cs="Arial"/>
          <w:sz w:val="20"/>
          <w:szCs w:val="20"/>
        </w:rPr>
        <w:t xml:space="preserve"> en el primer año.</w:t>
      </w:r>
    </w:p>
    <w:p w:rsidR="00276E54" w:rsidRPr="00211E04" w:rsidRDefault="00276E54" w:rsidP="00044CB7">
      <w:pPr>
        <w:spacing w:after="0" w:line="240" w:lineRule="auto"/>
        <w:contextualSpacing/>
        <w:jc w:val="both"/>
        <w:rPr>
          <w:rFonts w:ascii="Arial" w:eastAsia="Calibri" w:hAnsi="Arial" w:cs="Arial"/>
          <w:sz w:val="20"/>
          <w:szCs w:val="20"/>
        </w:rPr>
      </w:pPr>
    </w:p>
    <w:p w:rsidR="00276E54" w:rsidRPr="00211E04" w:rsidRDefault="003857F6" w:rsidP="00044CB7">
      <w:pPr>
        <w:spacing w:after="0" w:line="240" w:lineRule="auto"/>
        <w:contextualSpacing/>
        <w:jc w:val="both"/>
        <w:rPr>
          <w:rFonts w:ascii="Arial" w:eastAsia="Calibri" w:hAnsi="Arial" w:cs="Arial"/>
          <w:sz w:val="20"/>
          <w:szCs w:val="20"/>
        </w:rPr>
      </w:pPr>
      <w:r w:rsidRPr="00211E04">
        <w:rPr>
          <w:rFonts w:ascii="Arial" w:eastAsia="Calibri" w:hAnsi="Arial" w:cs="Arial"/>
          <w:sz w:val="20"/>
          <w:szCs w:val="20"/>
        </w:rPr>
        <w:lastRenderedPageBreak/>
        <w:t>En relación con los cursos</w:t>
      </w:r>
      <w:r w:rsidR="00276E54" w:rsidRPr="00211E04">
        <w:rPr>
          <w:rFonts w:ascii="Arial" w:eastAsia="Calibri" w:hAnsi="Arial" w:cs="Arial"/>
          <w:sz w:val="20"/>
          <w:szCs w:val="20"/>
        </w:rPr>
        <w:t xml:space="preserve"> </w:t>
      </w:r>
      <w:r w:rsidRPr="00211E04">
        <w:rPr>
          <w:rFonts w:ascii="Arial" w:eastAsia="Calibri" w:hAnsi="Arial" w:cs="Arial"/>
          <w:sz w:val="20"/>
          <w:szCs w:val="20"/>
        </w:rPr>
        <w:t xml:space="preserve">impartidos </w:t>
      </w:r>
      <w:r w:rsidR="00276E54" w:rsidRPr="00211E04">
        <w:rPr>
          <w:rFonts w:ascii="Arial" w:eastAsia="Calibri" w:hAnsi="Arial" w:cs="Arial"/>
          <w:sz w:val="20"/>
          <w:szCs w:val="20"/>
        </w:rPr>
        <w:t>en la Escuela Ramal del MINED</w:t>
      </w:r>
      <w:r w:rsidR="00DD086F" w:rsidRPr="00211E04">
        <w:rPr>
          <w:rFonts w:ascii="Arial" w:eastAsia="Calibri" w:hAnsi="Arial" w:cs="Arial"/>
          <w:sz w:val="20"/>
          <w:szCs w:val="20"/>
        </w:rPr>
        <w:t xml:space="preserve">, </w:t>
      </w:r>
      <w:r w:rsidR="00276E54" w:rsidRPr="00211E04">
        <w:rPr>
          <w:rFonts w:ascii="Arial" w:eastAsia="Calibri" w:hAnsi="Arial" w:cs="Arial"/>
          <w:sz w:val="20"/>
          <w:szCs w:val="20"/>
        </w:rPr>
        <w:t>se desarrollaron 38 acciones de capacitación</w:t>
      </w:r>
      <w:r w:rsidR="00DD086F" w:rsidRPr="00211E04">
        <w:rPr>
          <w:rFonts w:ascii="Arial" w:eastAsia="Calibri" w:hAnsi="Arial" w:cs="Arial"/>
          <w:sz w:val="20"/>
          <w:szCs w:val="20"/>
        </w:rPr>
        <w:t>,</w:t>
      </w:r>
      <w:r w:rsidR="00276E54" w:rsidRPr="00211E04">
        <w:rPr>
          <w:rFonts w:ascii="Arial" w:eastAsia="Calibri" w:hAnsi="Arial" w:cs="Arial"/>
          <w:sz w:val="20"/>
          <w:szCs w:val="20"/>
        </w:rPr>
        <w:t xml:space="preserve"> en la que participaron 1 </w:t>
      </w:r>
      <w:r w:rsidR="00DD086F" w:rsidRPr="00211E04">
        <w:rPr>
          <w:rFonts w:ascii="Arial" w:eastAsia="Calibri" w:hAnsi="Arial" w:cs="Arial"/>
          <w:sz w:val="20"/>
          <w:szCs w:val="20"/>
        </w:rPr>
        <w:t>284 cuadros</w:t>
      </w:r>
      <w:r w:rsidR="00276E54" w:rsidRPr="00211E04">
        <w:rPr>
          <w:rFonts w:ascii="Arial" w:eastAsia="Calibri" w:hAnsi="Arial" w:cs="Arial"/>
          <w:sz w:val="20"/>
          <w:szCs w:val="20"/>
        </w:rPr>
        <w:t>, reservas de cuadros y funcionarios. De es</w:t>
      </w:r>
      <w:r w:rsidRPr="00211E04">
        <w:rPr>
          <w:rFonts w:ascii="Arial" w:eastAsia="Calibri" w:hAnsi="Arial" w:cs="Arial"/>
          <w:sz w:val="20"/>
          <w:szCs w:val="20"/>
        </w:rPr>
        <w:t>tas</w:t>
      </w:r>
      <w:r w:rsidR="00276E54" w:rsidRPr="00211E04">
        <w:rPr>
          <w:rFonts w:ascii="Arial" w:eastAsia="Calibri" w:hAnsi="Arial" w:cs="Arial"/>
          <w:sz w:val="20"/>
          <w:szCs w:val="20"/>
        </w:rPr>
        <w:t xml:space="preserve"> acciones 24 fueron cursos de superación de pos</w:t>
      </w:r>
      <w:r w:rsidR="00DD086F" w:rsidRPr="00211E04">
        <w:rPr>
          <w:rFonts w:ascii="Arial" w:eastAsia="Calibri" w:hAnsi="Arial" w:cs="Arial"/>
          <w:sz w:val="20"/>
          <w:szCs w:val="20"/>
        </w:rPr>
        <w:t>t</w:t>
      </w:r>
      <w:r w:rsidR="00276E54" w:rsidRPr="00211E04">
        <w:rPr>
          <w:rFonts w:ascii="Arial" w:eastAsia="Calibri" w:hAnsi="Arial" w:cs="Arial"/>
          <w:sz w:val="20"/>
          <w:szCs w:val="20"/>
        </w:rPr>
        <w:t xml:space="preserve">grado con 888 egresados y </w:t>
      </w:r>
      <w:r w:rsidR="00DD086F" w:rsidRPr="00211E04">
        <w:rPr>
          <w:rFonts w:ascii="Arial" w:eastAsia="Calibri" w:hAnsi="Arial" w:cs="Arial"/>
          <w:sz w:val="20"/>
          <w:szCs w:val="20"/>
        </w:rPr>
        <w:t>el resto (</w:t>
      </w:r>
      <w:r w:rsidR="00276E54" w:rsidRPr="00211E04">
        <w:rPr>
          <w:rFonts w:ascii="Arial" w:eastAsia="Calibri" w:hAnsi="Arial" w:cs="Arial"/>
          <w:sz w:val="20"/>
          <w:szCs w:val="20"/>
        </w:rPr>
        <w:t>14</w:t>
      </w:r>
      <w:r w:rsidR="00DD086F" w:rsidRPr="00211E04">
        <w:rPr>
          <w:rFonts w:ascii="Arial" w:eastAsia="Calibri" w:hAnsi="Arial" w:cs="Arial"/>
          <w:sz w:val="20"/>
          <w:szCs w:val="20"/>
        </w:rPr>
        <w:t>)</w:t>
      </w:r>
      <w:r w:rsidR="00276E54" w:rsidRPr="00211E04">
        <w:rPr>
          <w:rFonts w:ascii="Arial" w:eastAsia="Calibri" w:hAnsi="Arial" w:cs="Arial"/>
          <w:sz w:val="20"/>
          <w:szCs w:val="20"/>
        </w:rPr>
        <w:t xml:space="preserve"> de </w:t>
      </w:r>
      <w:r w:rsidR="00DD086F" w:rsidRPr="00211E04">
        <w:rPr>
          <w:rFonts w:ascii="Arial" w:eastAsia="Calibri" w:hAnsi="Arial" w:cs="Arial"/>
          <w:sz w:val="20"/>
          <w:szCs w:val="20"/>
        </w:rPr>
        <w:t>superación con</w:t>
      </w:r>
      <w:r w:rsidR="00276E54" w:rsidRPr="00211E04">
        <w:rPr>
          <w:rFonts w:ascii="Arial" w:eastAsia="Calibri" w:hAnsi="Arial" w:cs="Arial"/>
          <w:sz w:val="20"/>
          <w:szCs w:val="20"/>
        </w:rPr>
        <w:t xml:space="preserve"> 396 participantes. Se realizó el </w:t>
      </w:r>
      <w:r w:rsidR="002F33E2" w:rsidRPr="00211E04">
        <w:rPr>
          <w:rFonts w:ascii="Arial" w:eastAsia="Calibri" w:hAnsi="Arial" w:cs="Arial"/>
          <w:sz w:val="20"/>
          <w:szCs w:val="20"/>
        </w:rPr>
        <w:t xml:space="preserve">I </w:t>
      </w:r>
      <w:r w:rsidR="00276E54" w:rsidRPr="00211E04">
        <w:rPr>
          <w:rFonts w:ascii="Arial" w:eastAsia="Calibri" w:hAnsi="Arial" w:cs="Arial"/>
          <w:sz w:val="20"/>
          <w:szCs w:val="20"/>
        </w:rPr>
        <w:t xml:space="preserve">Taller de Intercambio de Experiencias de los </w:t>
      </w:r>
      <w:r w:rsidR="00DD086F" w:rsidRPr="00211E04">
        <w:rPr>
          <w:rFonts w:ascii="Arial" w:eastAsia="Calibri" w:hAnsi="Arial" w:cs="Arial"/>
          <w:sz w:val="20"/>
          <w:szCs w:val="20"/>
        </w:rPr>
        <w:t xml:space="preserve">diplomados, </w:t>
      </w:r>
      <w:r w:rsidR="00276E54" w:rsidRPr="00211E04">
        <w:rPr>
          <w:rFonts w:ascii="Arial" w:eastAsia="Calibri" w:hAnsi="Arial" w:cs="Arial"/>
          <w:sz w:val="20"/>
          <w:szCs w:val="20"/>
        </w:rPr>
        <w:t xml:space="preserve">cursos y actividades </w:t>
      </w:r>
      <w:r w:rsidR="00A1200F" w:rsidRPr="00211E04">
        <w:rPr>
          <w:rFonts w:ascii="Arial" w:eastAsia="Calibri" w:hAnsi="Arial" w:cs="Arial"/>
          <w:sz w:val="20"/>
          <w:szCs w:val="20"/>
        </w:rPr>
        <w:t>de superación con 22 trabajos</w:t>
      </w:r>
      <w:r w:rsidR="003F74D0" w:rsidRPr="00211E04">
        <w:rPr>
          <w:rFonts w:ascii="Arial" w:eastAsia="Calibri" w:hAnsi="Arial" w:cs="Arial"/>
          <w:sz w:val="20"/>
          <w:szCs w:val="20"/>
        </w:rPr>
        <w:t>,</w:t>
      </w:r>
      <w:r w:rsidR="00A1200F" w:rsidRPr="00211E04">
        <w:rPr>
          <w:rFonts w:ascii="Arial" w:eastAsia="Calibri" w:hAnsi="Arial" w:cs="Arial"/>
          <w:sz w:val="20"/>
          <w:szCs w:val="20"/>
        </w:rPr>
        <w:t xml:space="preserve"> donde se evaluaron la aplicación de los resultados, las acciones realizadas y </w:t>
      </w:r>
      <w:r w:rsidR="003F74D0" w:rsidRPr="00211E04">
        <w:rPr>
          <w:rFonts w:ascii="Arial" w:eastAsia="Calibri" w:hAnsi="Arial" w:cs="Arial"/>
          <w:sz w:val="20"/>
          <w:szCs w:val="20"/>
        </w:rPr>
        <w:t xml:space="preserve">las que </w:t>
      </w:r>
      <w:r w:rsidR="00A1200F" w:rsidRPr="00211E04">
        <w:rPr>
          <w:rFonts w:ascii="Arial" w:eastAsia="Calibri" w:hAnsi="Arial" w:cs="Arial"/>
          <w:sz w:val="20"/>
          <w:szCs w:val="20"/>
        </w:rPr>
        <w:t>se proyectan para la próxima etapa</w:t>
      </w:r>
      <w:r w:rsidR="00276E54" w:rsidRPr="00211E04">
        <w:rPr>
          <w:rFonts w:ascii="Arial" w:eastAsia="Calibri" w:hAnsi="Arial" w:cs="Arial"/>
          <w:sz w:val="20"/>
          <w:szCs w:val="20"/>
        </w:rPr>
        <w:t>.</w:t>
      </w:r>
    </w:p>
    <w:p w:rsidR="00276E54" w:rsidRPr="00211E04" w:rsidRDefault="00276E54" w:rsidP="00044CB7">
      <w:pPr>
        <w:spacing w:after="0" w:line="240" w:lineRule="auto"/>
        <w:contextualSpacing/>
        <w:jc w:val="both"/>
        <w:rPr>
          <w:rFonts w:ascii="Arial" w:eastAsia="Calibri" w:hAnsi="Arial" w:cs="Arial"/>
          <w:sz w:val="20"/>
          <w:szCs w:val="20"/>
        </w:rPr>
      </w:pPr>
    </w:p>
    <w:p w:rsidR="00276E54" w:rsidRPr="00211E04" w:rsidRDefault="002F3C5B" w:rsidP="00044CB7">
      <w:pPr>
        <w:spacing w:before="100" w:beforeAutospacing="1" w:after="0" w:line="240" w:lineRule="auto"/>
        <w:contextualSpacing/>
        <w:jc w:val="both"/>
        <w:rPr>
          <w:rFonts w:ascii="Arial" w:eastAsia="Calibri" w:hAnsi="Arial" w:cs="Arial"/>
          <w:sz w:val="20"/>
          <w:szCs w:val="20"/>
        </w:rPr>
      </w:pPr>
      <w:r w:rsidRPr="00211E04">
        <w:rPr>
          <w:rFonts w:ascii="Arial" w:eastAsia="Calibri" w:hAnsi="Arial" w:cs="Arial"/>
          <w:sz w:val="20"/>
          <w:szCs w:val="20"/>
        </w:rPr>
        <w:t xml:space="preserve">Se cuenta con </w:t>
      </w:r>
      <w:r w:rsidR="00276E54" w:rsidRPr="00211E04">
        <w:rPr>
          <w:rFonts w:ascii="Arial" w:eastAsia="Calibri" w:hAnsi="Arial" w:cs="Arial"/>
          <w:sz w:val="20"/>
          <w:szCs w:val="20"/>
        </w:rPr>
        <w:t>un total de 206 doctores, de ellos 132 corresponden a las provincias, 21 defendieron e</w:t>
      </w:r>
      <w:r w:rsidR="00E41387" w:rsidRPr="00211E04">
        <w:rPr>
          <w:rFonts w:ascii="Arial" w:eastAsia="Calibri" w:hAnsi="Arial" w:cs="Arial"/>
          <w:sz w:val="20"/>
          <w:szCs w:val="20"/>
        </w:rPr>
        <w:t xml:space="preserve">n el año 2018, y un total de 45 593 </w:t>
      </w:r>
      <w:r w:rsidR="00276E54" w:rsidRPr="00211E04">
        <w:rPr>
          <w:rFonts w:ascii="Arial" w:eastAsia="Calibri" w:hAnsi="Arial" w:cs="Arial"/>
          <w:sz w:val="20"/>
          <w:szCs w:val="20"/>
        </w:rPr>
        <w:t>másteres y especialistas. Se ha logrado una mejor utilización de este potencial científico en la conducción de actividades metodológicas y en las tareas relacionadas con el Perfeccionamiento del Sistema Nacional de Educación. Se debe continuar perfeccionando la estrategia para la formación de doctores, másteres y especialistas, en particular en las escuelas pedagógicas</w:t>
      </w:r>
      <w:r w:rsidR="003F74D0" w:rsidRPr="00211E04">
        <w:rPr>
          <w:rFonts w:ascii="Arial" w:eastAsia="Calibri" w:hAnsi="Arial" w:cs="Arial"/>
          <w:sz w:val="20"/>
          <w:szCs w:val="20"/>
        </w:rPr>
        <w:t>,</w:t>
      </w:r>
      <w:r w:rsidR="00276E54" w:rsidRPr="00211E04">
        <w:rPr>
          <w:rFonts w:ascii="Arial" w:eastAsia="Calibri" w:hAnsi="Arial" w:cs="Arial"/>
          <w:sz w:val="20"/>
          <w:szCs w:val="20"/>
        </w:rPr>
        <w:t xml:space="preserve"> donde solamente contamos con 8 doctores, que laboran en 4 de ellas y en los institutos preuniversitarios vocacionales de ciencias exactas donde existen 7 doctores</w:t>
      </w:r>
      <w:r w:rsidR="003F74D0" w:rsidRPr="00211E04">
        <w:rPr>
          <w:rFonts w:ascii="Arial" w:eastAsia="Calibri" w:hAnsi="Arial" w:cs="Arial"/>
          <w:sz w:val="20"/>
          <w:szCs w:val="20"/>
        </w:rPr>
        <w:t>,</w:t>
      </w:r>
      <w:r w:rsidR="00276E54" w:rsidRPr="00211E04">
        <w:rPr>
          <w:rFonts w:ascii="Arial" w:eastAsia="Calibri" w:hAnsi="Arial" w:cs="Arial"/>
          <w:sz w:val="20"/>
          <w:szCs w:val="20"/>
        </w:rPr>
        <w:t xml:space="preserve"> que laboran en 5 de estas instituciones.</w:t>
      </w:r>
    </w:p>
    <w:p w:rsidR="00276E54" w:rsidRPr="00211E04" w:rsidRDefault="00276E54" w:rsidP="00044CB7">
      <w:pPr>
        <w:spacing w:before="100" w:beforeAutospacing="1" w:after="0" w:line="240" w:lineRule="auto"/>
        <w:contextualSpacing/>
        <w:jc w:val="both"/>
        <w:rPr>
          <w:rFonts w:ascii="Arial" w:eastAsia="Calibri" w:hAnsi="Arial" w:cs="Arial"/>
          <w:sz w:val="20"/>
          <w:szCs w:val="20"/>
        </w:rPr>
      </w:pPr>
    </w:p>
    <w:p w:rsidR="00276E54" w:rsidRPr="00211E04" w:rsidRDefault="00276E54" w:rsidP="00044CB7">
      <w:pPr>
        <w:spacing w:before="100" w:beforeAutospacing="1" w:after="0" w:line="240" w:lineRule="auto"/>
        <w:contextualSpacing/>
        <w:jc w:val="both"/>
        <w:rPr>
          <w:rFonts w:ascii="Arial" w:eastAsia="Calibri" w:hAnsi="Arial" w:cs="Arial"/>
          <w:sz w:val="20"/>
          <w:szCs w:val="20"/>
        </w:rPr>
      </w:pPr>
      <w:r w:rsidRPr="00211E04">
        <w:rPr>
          <w:rFonts w:ascii="Arial" w:eastAsia="Calibri" w:hAnsi="Arial" w:cs="Arial"/>
          <w:sz w:val="20"/>
          <w:szCs w:val="20"/>
        </w:rPr>
        <w:t>Las provincias que más avanzan en el cumplimiento de las defensas de doctorados planificadas en el año 2018 son</w:t>
      </w:r>
      <w:r w:rsidR="00A749A1" w:rsidRPr="00211E04">
        <w:rPr>
          <w:rFonts w:ascii="Arial" w:eastAsia="Calibri" w:hAnsi="Arial" w:cs="Arial"/>
          <w:sz w:val="20"/>
          <w:szCs w:val="20"/>
        </w:rPr>
        <w:t>:</w:t>
      </w:r>
      <w:r w:rsidRPr="00211E04">
        <w:rPr>
          <w:rFonts w:ascii="Arial" w:eastAsia="Calibri" w:hAnsi="Arial" w:cs="Arial"/>
          <w:sz w:val="20"/>
          <w:szCs w:val="20"/>
        </w:rPr>
        <w:t xml:space="preserve"> Granma, Guantánamo, Sancti Spí</w:t>
      </w:r>
      <w:r w:rsidR="00F524F8" w:rsidRPr="00211E04">
        <w:rPr>
          <w:rFonts w:ascii="Arial" w:eastAsia="Calibri" w:hAnsi="Arial" w:cs="Arial"/>
          <w:sz w:val="20"/>
          <w:szCs w:val="20"/>
        </w:rPr>
        <w:t>r</w:t>
      </w:r>
      <w:r w:rsidRPr="00211E04">
        <w:rPr>
          <w:rFonts w:ascii="Arial" w:eastAsia="Calibri" w:hAnsi="Arial" w:cs="Arial"/>
          <w:sz w:val="20"/>
          <w:szCs w:val="20"/>
        </w:rPr>
        <w:t xml:space="preserve">itus, Ciego de Ávila, Villa Clara, Santiago de Cuba y Cienfuegos, que cumplieron al 100%. </w:t>
      </w:r>
    </w:p>
    <w:p w:rsidR="00350AC8" w:rsidRPr="00211E04" w:rsidRDefault="00350AC8" w:rsidP="00044CB7">
      <w:pPr>
        <w:spacing w:before="100" w:beforeAutospacing="1" w:after="0" w:line="240" w:lineRule="auto"/>
        <w:contextualSpacing/>
        <w:jc w:val="both"/>
        <w:rPr>
          <w:rFonts w:ascii="Arial" w:eastAsia="Calibri" w:hAnsi="Arial" w:cs="Arial"/>
          <w:sz w:val="20"/>
          <w:szCs w:val="20"/>
        </w:rPr>
      </w:pPr>
    </w:p>
    <w:p w:rsidR="00276E54" w:rsidRPr="00211E04" w:rsidRDefault="00276E54" w:rsidP="00044CB7">
      <w:pPr>
        <w:spacing w:before="100" w:beforeAutospacing="1" w:after="0" w:line="240" w:lineRule="auto"/>
        <w:contextualSpacing/>
        <w:jc w:val="both"/>
        <w:rPr>
          <w:rFonts w:ascii="Arial" w:eastAsia="Calibri" w:hAnsi="Arial" w:cs="Arial"/>
          <w:sz w:val="20"/>
          <w:szCs w:val="20"/>
        </w:rPr>
      </w:pPr>
      <w:r w:rsidRPr="00211E04">
        <w:rPr>
          <w:rFonts w:ascii="Arial" w:eastAsia="Calibri" w:hAnsi="Arial" w:cs="Arial"/>
          <w:sz w:val="20"/>
          <w:szCs w:val="20"/>
        </w:rPr>
        <w:t>Las que menos avanzan son</w:t>
      </w:r>
      <w:r w:rsidR="00A749A1" w:rsidRPr="00211E04">
        <w:rPr>
          <w:rFonts w:ascii="Arial" w:eastAsia="Calibri" w:hAnsi="Arial" w:cs="Arial"/>
          <w:sz w:val="20"/>
          <w:szCs w:val="20"/>
        </w:rPr>
        <w:t>:</w:t>
      </w:r>
      <w:r w:rsidRPr="00211E04">
        <w:rPr>
          <w:rFonts w:ascii="Arial" w:eastAsia="Calibri" w:hAnsi="Arial" w:cs="Arial"/>
          <w:sz w:val="20"/>
          <w:szCs w:val="20"/>
        </w:rPr>
        <w:t xml:space="preserve"> Artemisa, Mayabeque, Matanzas, Pinar del Río, Camagüey e Isla de la Juventud, </w:t>
      </w:r>
      <w:r w:rsidR="00F524F8" w:rsidRPr="00211E04">
        <w:rPr>
          <w:rFonts w:ascii="Arial" w:eastAsia="Calibri" w:hAnsi="Arial" w:cs="Arial"/>
          <w:sz w:val="20"/>
          <w:szCs w:val="20"/>
        </w:rPr>
        <w:t xml:space="preserve">que </w:t>
      </w:r>
      <w:r w:rsidRPr="00211E04">
        <w:rPr>
          <w:rFonts w:ascii="Arial" w:eastAsia="Calibri" w:hAnsi="Arial" w:cs="Arial"/>
          <w:sz w:val="20"/>
          <w:szCs w:val="20"/>
        </w:rPr>
        <w:t>no han logrado el cumplimiento de acciones, relacionadas con el plan de defensa</w:t>
      </w:r>
      <w:r w:rsidR="00A749A1" w:rsidRPr="00211E04">
        <w:rPr>
          <w:rFonts w:ascii="Arial" w:eastAsia="Calibri" w:hAnsi="Arial" w:cs="Arial"/>
          <w:sz w:val="20"/>
          <w:szCs w:val="20"/>
        </w:rPr>
        <w:t>s</w:t>
      </w:r>
      <w:r w:rsidRPr="00211E04">
        <w:rPr>
          <w:rFonts w:ascii="Arial" w:eastAsia="Calibri" w:hAnsi="Arial" w:cs="Arial"/>
          <w:sz w:val="20"/>
          <w:szCs w:val="20"/>
        </w:rPr>
        <w:t xml:space="preserve">, </w:t>
      </w:r>
      <w:r w:rsidR="00B519BB" w:rsidRPr="00211E04">
        <w:rPr>
          <w:rFonts w:ascii="Arial" w:eastAsia="Calibri" w:hAnsi="Arial" w:cs="Arial"/>
          <w:sz w:val="20"/>
          <w:szCs w:val="20"/>
        </w:rPr>
        <w:t xml:space="preserve">porque </w:t>
      </w:r>
      <w:r w:rsidRPr="00211E04">
        <w:rPr>
          <w:rFonts w:ascii="Arial" w:eastAsia="Calibri" w:hAnsi="Arial" w:cs="Arial"/>
          <w:sz w:val="20"/>
          <w:szCs w:val="20"/>
        </w:rPr>
        <w:t xml:space="preserve">no defendió ninguno de sus aspirantes. Este indicador se evalúa de </w:t>
      </w:r>
      <w:r w:rsidRPr="00211E04">
        <w:rPr>
          <w:rFonts w:ascii="Arial" w:eastAsia="Calibri" w:hAnsi="Arial" w:cs="Arial"/>
          <w:b/>
          <w:i/>
          <w:sz w:val="20"/>
          <w:szCs w:val="20"/>
        </w:rPr>
        <w:t>Bien.</w:t>
      </w:r>
    </w:p>
    <w:p w:rsidR="006131A1" w:rsidRPr="00211E04" w:rsidRDefault="006131A1" w:rsidP="00044CB7">
      <w:pPr>
        <w:tabs>
          <w:tab w:val="left" w:pos="180"/>
        </w:tabs>
        <w:spacing w:after="0" w:line="240" w:lineRule="auto"/>
        <w:contextualSpacing/>
        <w:jc w:val="both"/>
        <w:rPr>
          <w:rFonts w:ascii="Arial" w:eastAsia="Calibri" w:hAnsi="Arial" w:cs="Arial"/>
          <w:b/>
          <w:i/>
          <w:sz w:val="20"/>
          <w:szCs w:val="20"/>
        </w:rPr>
      </w:pPr>
    </w:p>
    <w:p w:rsidR="00276E54" w:rsidRPr="00211E04" w:rsidRDefault="00276E54" w:rsidP="006131A1">
      <w:pPr>
        <w:tabs>
          <w:tab w:val="left" w:pos="180"/>
        </w:tabs>
        <w:spacing w:after="0"/>
        <w:contextualSpacing/>
        <w:jc w:val="both"/>
        <w:rPr>
          <w:rFonts w:ascii="Arial" w:eastAsia="Calibri" w:hAnsi="Arial" w:cs="Arial"/>
          <w:b/>
          <w:i/>
          <w:sz w:val="20"/>
          <w:szCs w:val="20"/>
        </w:rPr>
      </w:pPr>
      <w:r w:rsidRPr="00211E04">
        <w:rPr>
          <w:rFonts w:ascii="Arial" w:eastAsia="Calibri" w:hAnsi="Arial" w:cs="Arial"/>
          <w:sz w:val="20"/>
          <w:szCs w:val="20"/>
        </w:rPr>
        <w:t xml:space="preserve">De manera integral el proceso sustantivo se evalúa de </w:t>
      </w:r>
      <w:r w:rsidRPr="00211E04">
        <w:rPr>
          <w:rFonts w:ascii="Arial" w:eastAsia="Calibri" w:hAnsi="Arial" w:cs="Arial"/>
          <w:b/>
          <w:i/>
          <w:sz w:val="20"/>
          <w:szCs w:val="20"/>
        </w:rPr>
        <w:t>Bien.</w:t>
      </w:r>
    </w:p>
    <w:p w:rsidR="00127B9D" w:rsidRPr="00211E04" w:rsidRDefault="00127B9D" w:rsidP="00A85FD1">
      <w:pPr>
        <w:tabs>
          <w:tab w:val="left" w:pos="180"/>
          <w:tab w:val="left" w:pos="4710"/>
        </w:tabs>
        <w:spacing w:after="0"/>
        <w:ind w:firstLine="426"/>
        <w:contextualSpacing/>
        <w:jc w:val="both"/>
        <w:rPr>
          <w:rFonts w:ascii="Arial" w:eastAsia="Calibri" w:hAnsi="Arial" w:cs="Arial"/>
          <w:b/>
          <w:i/>
          <w:sz w:val="20"/>
          <w:szCs w:val="20"/>
        </w:rPr>
      </w:pPr>
      <w:r w:rsidRPr="00211E04">
        <w:rPr>
          <w:rFonts w:ascii="Arial" w:eastAsia="Calibri" w:hAnsi="Arial" w:cs="Arial"/>
          <w:b/>
          <w:i/>
          <w:sz w:val="20"/>
          <w:szCs w:val="20"/>
        </w:rPr>
        <w:tab/>
      </w:r>
    </w:p>
    <w:p w:rsidR="006835AC" w:rsidRPr="00211E04" w:rsidRDefault="006835AC" w:rsidP="002A785D">
      <w:pPr>
        <w:spacing w:after="0"/>
        <w:contextualSpacing/>
        <w:jc w:val="both"/>
        <w:rPr>
          <w:rFonts w:ascii="Arial" w:hAnsi="Arial" w:cs="Arial"/>
          <w:b/>
          <w:sz w:val="20"/>
          <w:szCs w:val="20"/>
        </w:rPr>
      </w:pPr>
      <w:r w:rsidRPr="00211E04">
        <w:rPr>
          <w:rFonts w:ascii="Arial" w:hAnsi="Arial" w:cs="Arial"/>
          <w:b/>
          <w:sz w:val="20"/>
          <w:szCs w:val="20"/>
        </w:rPr>
        <w:t>Objetivo 2. Garantizar los recursos humanos</w:t>
      </w:r>
      <w:r w:rsidR="002F33E2" w:rsidRPr="00211E04">
        <w:rPr>
          <w:rFonts w:ascii="Arial" w:hAnsi="Arial" w:cs="Arial"/>
          <w:b/>
          <w:sz w:val="20"/>
          <w:szCs w:val="20"/>
        </w:rPr>
        <w:t>,</w:t>
      </w:r>
      <w:r w:rsidRPr="00211E04">
        <w:rPr>
          <w:rFonts w:ascii="Arial" w:hAnsi="Arial" w:cs="Arial"/>
          <w:b/>
          <w:sz w:val="20"/>
          <w:szCs w:val="20"/>
        </w:rPr>
        <w:t xml:space="preserve"> materiales y financieros.</w:t>
      </w:r>
    </w:p>
    <w:p w:rsidR="006835AC" w:rsidRPr="00211E04" w:rsidRDefault="006835AC" w:rsidP="002A785D">
      <w:pPr>
        <w:spacing w:after="0"/>
        <w:contextualSpacing/>
        <w:jc w:val="both"/>
        <w:rPr>
          <w:rFonts w:ascii="Arial" w:hAnsi="Arial" w:cs="Arial"/>
          <w:b/>
          <w:sz w:val="20"/>
          <w:szCs w:val="20"/>
        </w:rPr>
      </w:pPr>
    </w:p>
    <w:p w:rsidR="00075EF7" w:rsidRPr="00211E04" w:rsidRDefault="00075EF7" w:rsidP="002A785D">
      <w:pPr>
        <w:spacing w:after="0"/>
        <w:contextualSpacing/>
        <w:jc w:val="both"/>
        <w:rPr>
          <w:rFonts w:ascii="Arial" w:hAnsi="Arial" w:cs="Arial"/>
          <w:b/>
          <w:sz w:val="20"/>
          <w:szCs w:val="20"/>
        </w:rPr>
      </w:pPr>
      <w:r w:rsidRPr="00211E04">
        <w:rPr>
          <w:rFonts w:ascii="Arial" w:hAnsi="Arial" w:cs="Arial"/>
          <w:b/>
          <w:sz w:val="20"/>
          <w:szCs w:val="20"/>
        </w:rPr>
        <w:t xml:space="preserve">1.5 </w:t>
      </w:r>
      <w:r w:rsidRPr="00211E04">
        <w:rPr>
          <w:rFonts w:ascii="Arial" w:hAnsi="Arial" w:cs="Arial"/>
          <w:b/>
          <w:bCs/>
          <w:color w:val="000000"/>
          <w:sz w:val="20"/>
          <w:szCs w:val="20"/>
        </w:rPr>
        <w:t>Aprovechamiento óptimo de la fuerza laboral docente</w:t>
      </w:r>
    </w:p>
    <w:p w:rsidR="00075EF7" w:rsidRPr="00211E04" w:rsidRDefault="00075EF7" w:rsidP="002A785D">
      <w:pPr>
        <w:spacing w:after="0"/>
        <w:ind w:firstLine="284"/>
        <w:contextualSpacing/>
        <w:jc w:val="both"/>
        <w:rPr>
          <w:rFonts w:ascii="Arial" w:hAnsi="Arial" w:cs="Arial"/>
          <w:sz w:val="20"/>
          <w:szCs w:val="20"/>
        </w:rPr>
      </w:pPr>
    </w:p>
    <w:p w:rsidR="00075EF7" w:rsidRPr="00211E04" w:rsidRDefault="00075EF7" w:rsidP="00044CB7">
      <w:pPr>
        <w:tabs>
          <w:tab w:val="left" w:pos="0"/>
        </w:tabs>
        <w:spacing w:after="0" w:line="240" w:lineRule="auto"/>
        <w:contextualSpacing/>
        <w:jc w:val="both"/>
        <w:rPr>
          <w:rFonts w:ascii="Arial" w:eastAsia="Calibri" w:hAnsi="Arial" w:cs="Arial"/>
          <w:sz w:val="20"/>
          <w:szCs w:val="20"/>
          <w:lang w:eastAsia="es-CO"/>
        </w:rPr>
      </w:pPr>
      <w:r w:rsidRPr="00211E04">
        <w:rPr>
          <w:rFonts w:ascii="Arial" w:hAnsi="Arial" w:cs="Arial"/>
          <w:sz w:val="20"/>
          <w:szCs w:val="20"/>
        </w:rPr>
        <w:t xml:space="preserve">La cobertura del personal docente se garantiza al </w:t>
      </w:r>
      <w:r w:rsidRPr="00211E04">
        <w:rPr>
          <w:rFonts w:ascii="Arial" w:hAnsi="Arial" w:cs="Arial"/>
          <w:sz w:val="20"/>
          <w:szCs w:val="20"/>
          <w:lang w:eastAsia="es-CO"/>
        </w:rPr>
        <w:t>91,9</w:t>
      </w:r>
      <w:r w:rsidR="002F33E2" w:rsidRPr="00211E04">
        <w:rPr>
          <w:rFonts w:ascii="Arial" w:hAnsi="Arial" w:cs="Arial"/>
          <w:sz w:val="20"/>
          <w:szCs w:val="20"/>
          <w:lang w:eastAsia="es-CO"/>
        </w:rPr>
        <w:t xml:space="preserve"> </w:t>
      </w:r>
      <w:r w:rsidRPr="00211E04">
        <w:rPr>
          <w:rFonts w:ascii="Arial" w:hAnsi="Arial" w:cs="Arial"/>
          <w:sz w:val="20"/>
          <w:szCs w:val="20"/>
          <w:lang w:eastAsia="es-CO"/>
        </w:rPr>
        <w:t xml:space="preserve">% </w:t>
      </w:r>
      <w:r w:rsidRPr="00211E04">
        <w:rPr>
          <w:rFonts w:ascii="Arial" w:hAnsi="Arial" w:cs="Arial"/>
          <w:sz w:val="20"/>
          <w:szCs w:val="20"/>
        </w:rPr>
        <w:t>sin la utilización de alternativas,</w:t>
      </w:r>
      <w:r w:rsidRPr="00211E04">
        <w:rPr>
          <w:rFonts w:ascii="Arial" w:eastAsia="Calibri" w:hAnsi="Arial" w:cs="Arial"/>
          <w:sz w:val="20"/>
          <w:szCs w:val="20"/>
          <w:lang w:eastAsia="es-CO"/>
        </w:rPr>
        <w:t xml:space="preserve"> disminuyendo en 3.6 puntos porcentuales en relación a igual etapa del curso anterior (95,5</w:t>
      </w:r>
      <w:r w:rsidR="002F33E2" w:rsidRPr="00211E04">
        <w:rPr>
          <w:rFonts w:ascii="Arial" w:eastAsia="Calibri" w:hAnsi="Arial" w:cs="Arial"/>
          <w:sz w:val="20"/>
          <w:szCs w:val="20"/>
          <w:lang w:eastAsia="es-CO"/>
        </w:rPr>
        <w:t xml:space="preserve"> </w:t>
      </w:r>
      <w:r w:rsidRPr="00211E04">
        <w:rPr>
          <w:rFonts w:ascii="Arial" w:eastAsia="Calibri" w:hAnsi="Arial" w:cs="Arial"/>
          <w:sz w:val="20"/>
          <w:szCs w:val="20"/>
          <w:lang w:eastAsia="es-CO"/>
        </w:rPr>
        <w:t xml:space="preserve">%) </w:t>
      </w:r>
      <w:r w:rsidRPr="00211E04">
        <w:rPr>
          <w:rFonts w:ascii="Arial" w:hAnsi="Arial" w:cs="Arial"/>
          <w:sz w:val="20"/>
          <w:szCs w:val="20"/>
        </w:rPr>
        <w:t xml:space="preserve">y al </w:t>
      </w:r>
      <w:r w:rsidRPr="00211E04">
        <w:rPr>
          <w:rFonts w:ascii="Arial" w:hAnsi="Arial" w:cs="Arial"/>
          <w:sz w:val="20"/>
          <w:szCs w:val="20"/>
          <w:lang w:eastAsia="es-CO"/>
        </w:rPr>
        <w:t xml:space="preserve">99,8 </w:t>
      </w:r>
      <w:r w:rsidRPr="00211E04">
        <w:rPr>
          <w:rFonts w:ascii="Arial" w:hAnsi="Arial" w:cs="Arial"/>
          <w:sz w:val="20"/>
          <w:szCs w:val="20"/>
        </w:rPr>
        <w:t>% con alternativas. Comparado con el indicador nacional alcanzan niveles satisfactorios las provincias: Pinar del Río, Villa Clara, Cienfuegos, Ciego de Ávila, Las Tunas, Holguín, Granma, Santiago de Cuba y Guantánamo.  Las provincias Artemisa, La Habana</w:t>
      </w:r>
      <w:r w:rsidR="00783D1B" w:rsidRPr="00211E04">
        <w:rPr>
          <w:rFonts w:ascii="Arial" w:hAnsi="Arial" w:cs="Arial"/>
          <w:sz w:val="20"/>
          <w:szCs w:val="20"/>
        </w:rPr>
        <w:t xml:space="preserve">, Mayabeque, Matanzas, Sancti Spíritus, Camagüey </w:t>
      </w:r>
      <w:r w:rsidR="003F74D0" w:rsidRPr="00211E04">
        <w:rPr>
          <w:rFonts w:ascii="Arial" w:hAnsi="Arial" w:cs="Arial"/>
          <w:sz w:val="20"/>
          <w:szCs w:val="20"/>
        </w:rPr>
        <w:t xml:space="preserve">e </w:t>
      </w:r>
      <w:r w:rsidR="00783D1B" w:rsidRPr="00211E04">
        <w:rPr>
          <w:rFonts w:ascii="Arial" w:hAnsi="Arial" w:cs="Arial"/>
          <w:sz w:val="20"/>
          <w:szCs w:val="20"/>
        </w:rPr>
        <w:t>Isla</w:t>
      </w:r>
      <w:r w:rsidRPr="00211E04">
        <w:rPr>
          <w:rFonts w:ascii="Arial" w:hAnsi="Arial" w:cs="Arial"/>
          <w:sz w:val="20"/>
          <w:szCs w:val="20"/>
        </w:rPr>
        <w:t xml:space="preserve"> de la Juventud</w:t>
      </w:r>
      <w:r w:rsidR="003F74D0" w:rsidRPr="00211E04">
        <w:rPr>
          <w:rFonts w:ascii="Arial" w:hAnsi="Arial" w:cs="Arial"/>
          <w:sz w:val="20"/>
          <w:szCs w:val="20"/>
        </w:rPr>
        <w:t>,</w:t>
      </w:r>
      <w:r w:rsidRPr="00211E04">
        <w:rPr>
          <w:rFonts w:ascii="Arial" w:hAnsi="Arial" w:cs="Arial"/>
          <w:sz w:val="20"/>
          <w:szCs w:val="20"/>
        </w:rPr>
        <w:t xml:space="preserve"> alcanzan los indicadores más bajos.</w:t>
      </w:r>
    </w:p>
    <w:p w:rsidR="00075EF7" w:rsidRPr="00211E04" w:rsidRDefault="00075EF7" w:rsidP="002A785D">
      <w:pPr>
        <w:spacing w:after="0"/>
        <w:ind w:firstLine="284"/>
        <w:contextualSpacing/>
        <w:jc w:val="both"/>
        <w:rPr>
          <w:rFonts w:ascii="Arial" w:hAnsi="Arial" w:cs="Arial"/>
          <w:sz w:val="20"/>
          <w:szCs w:val="20"/>
        </w:rPr>
      </w:pPr>
    </w:p>
    <w:p w:rsidR="00075EF7" w:rsidRPr="00211E04" w:rsidRDefault="00075EF7" w:rsidP="002A785D">
      <w:pPr>
        <w:spacing w:after="0"/>
        <w:contextualSpacing/>
        <w:jc w:val="both"/>
        <w:rPr>
          <w:rFonts w:ascii="Arial" w:hAnsi="Arial" w:cs="Arial"/>
          <w:sz w:val="20"/>
          <w:szCs w:val="20"/>
          <w:lang w:eastAsia="es-CO"/>
        </w:rPr>
      </w:pPr>
      <w:r w:rsidRPr="00211E04">
        <w:rPr>
          <w:rFonts w:ascii="Arial" w:hAnsi="Arial" w:cs="Arial"/>
          <w:sz w:val="20"/>
          <w:szCs w:val="20"/>
        </w:rPr>
        <w:t>Al cierre de diciembre de 2018 s</w:t>
      </w:r>
      <w:r w:rsidRPr="00211E04">
        <w:rPr>
          <w:rFonts w:ascii="Arial" w:hAnsi="Arial" w:cs="Arial"/>
          <w:sz w:val="20"/>
          <w:szCs w:val="20"/>
          <w:lang w:eastAsia="es-CO"/>
        </w:rPr>
        <w:t>e reportó un déficit de 8 plazas docentes sin cub</w:t>
      </w:r>
      <w:r w:rsidR="002F33E2" w:rsidRPr="00211E04">
        <w:rPr>
          <w:rFonts w:ascii="Arial" w:hAnsi="Arial" w:cs="Arial"/>
          <w:sz w:val="20"/>
          <w:szCs w:val="20"/>
          <w:lang w:eastAsia="es-CO"/>
        </w:rPr>
        <w:t>rir, con afectación a 46 grupos y</w:t>
      </w:r>
      <w:r w:rsidRPr="00211E04">
        <w:rPr>
          <w:rFonts w:ascii="Arial" w:hAnsi="Arial" w:cs="Arial"/>
          <w:sz w:val="20"/>
          <w:szCs w:val="20"/>
          <w:lang w:eastAsia="es-CO"/>
        </w:rPr>
        <w:t xml:space="preserve"> una matrícula de 989 estudiantes. Inciden en este déficit: Artemisa (5) y Mayabeque (3); los niveles educativos que inciden son</w:t>
      </w:r>
      <w:r w:rsidR="004716DE" w:rsidRPr="00211E04">
        <w:rPr>
          <w:rFonts w:ascii="Arial" w:hAnsi="Arial" w:cs="Arial"/>
          <w:sz w:val="20"/>
          <w:szCs w:val="20"/>
          <w:lang w:eastAsia="es-CO"/>
        </w:rPr>
        <w:t xml:space="preserve"> S</w:t>
      </w:r>
      <w:r w:rsidRPr="00211E04">
        <w:rPr>
          <w:rFonts w:ascii="Arial" w:hAnsi="Arial" w:cs="Arial"/>
          <w:sz w:val="20"/>
          <w:szCs w:val="20"/>
          <w:lang w:eastAsia="es-CO"/>
        </w:rPr>
        <w:t xml:space="preserve">ecundaria </w:t>
      </w:r>
      <w:r w:rsidR="004716DE" w:rsidRPr="00211E04">
        <w:rPr>
          <w:rFonts w:ascii="Arial" w:hAnsi="Arial" w:cs="Arial"/>
          <w:sz w:val="20"/>
          <w:szCs w:val="20"/>
          <w:lang w:eastAsia="es-CO"/>
        </w:rPr>
        <w:t>Básica (3), Preuniversitario (3) y Técnica Profesional</w:t>
      </w:r>
      <w:r w:rsidRPr="00211E04">
        <w:rPr>
          <w:rFonts w:ascii="Arial" w:hAnsi="Arial" w:cs="Arial"/>
          <w:sz w:val="20"/>
          <w:szCs w:val="20"/>
          <w:lang w:eastAsia="es-CO"/>
        </w:rPr>
        <w:t xml:space="preserve"> (2). </w:t>
      </w:r>
    </w:p>
    <w:p w:rsidR="002A785D" w:rsidRPr="00211E04" w:rsidRDefault="002A785D" w:rsidP="002A785D">
      <w:pPr>
        <w:spacing w:after="0"/>
        <w:contextualSpacing/>
        <w:jc w:val="both"/>
        <w:rPr>
          <w:rFonts w:ascii="Arial" w:hAnsi="Arial" w:cs="Arial"/>
          <w:sz w:val="20"/>
          <w:szCs w:val="20"/>
          <w:lang w:eastAsia="es-CO"/>
        </w:rPr>
      </w:pPr>
    </w:p>
    <w:p w:rsidR="00075EF7" w:rsidRPr="00211E04" w:rsidRDefault="00075EF7" w:rsidP="00211E04">
      <w:pPr>
        <w:spacing w:after="0"/>
        <w:contextualSpacing/>
        <w:jc w:val="both"/>
        <w:rPr>
          <w:rFonts w:ascii="Arial" w:hAnsi="Arial" w:cs="Arial"/>
          <w:sz w:val="20"/>
          <w:szCs w:val="20"/>
          <w:lang w:eastAsia="es-CO"/>
        </w:rPr>
      </w:pPr>
      <w:r w:rsidRPr="00211E04">
        <w:rPr>
          <w:rFonts w:ascii="Arial" w:hAnsi="Arial" w:cs="Arial"/>
          <w:sz w:val="20"/>
          <w:szCs w:val="20"/>
          <w:lang w:eastAsia="es-CO"/>
        </w:rPr>
        <w:t xml:space="preserve">En la Primera Infancia el déficit total es de 172 educadoras en La Habana y Mayabeque, además existe un déficit </w:t>
      </w:r>
      <w:r w:rsidR="00211E04" w:rsidRPr="00211E04">
        <w:rPr>
          <w:rFonts w:ascii="Arial" w:hAnsi="Arial" w:cs="Arial"/>
          <w:sz w:val="20"/>
          <w:szCs w:val="20"/>
          <w:lang w:eastAsia="es-CO"/>
        </w:rPr>
        <w:t xml:space="preserve">   </w:t>
      </w:r>
      <w:r w:rsidRPr="00211E04">
        <w:rPr>
          <w:rFonts w:ascii="Arial" w:hAnsi="Arial" w:cs="Arial"/>
          <w:sz w:val="20"/>
          <w:szCs w:val="20"/>
          <w:lang w:eastAsia="es-CO"/>
        </w:rPr>
        <w:t>de 3 018 auxiliares pedagógicas en el país. Las provincias con mayores afectaciones son: La Habana (2 312), Matanzas (149) y Cienfuegos (105), que afectan el otorgamiento de matrículas en círculos infantiles.</w:t>
      </w:r>
    </w:p>
    <w:p w:rsidR="00075EF7" w:rsidRPr="00211E04" w:rsidRDefault="00075EF7" w:rsidP="002A785D">
      <w:pPr>
        <w:spacing w:after="0"/>
        <w:contextualSpacing/>
        <w:jc w:val="both"/>
        <w:rPr>
          <w:rFonts w:ascii="Arial" w:hAnsi="Arial" w:cs="Arial"/>
          <w:sz w:val="20"/>
          <w:szCs w:val="20"/>
        </w:rPr>
      </w:pPr>
    </w:p>
    <w:p w:rsidR="004716DE" w:rsidRPr="00211E04" w:rsidRDefault="004716DE" w:rsidP="004716DE">
      <w:pPr>
        <w:spacing w:after="0" w:line="240" w:lineRule="auto"/>
        <w:contextualSpacing/>
        <w:jc w:val="both"/>
        <w:rPr>
          <w:rFonts w:ascii="Arial" w:eastAsia="Times New Roman" w:hAnsi="Arial" w:cs="Arial"/>
          <w:sz w:val="20"/>
          <w:szCs w:val="20"/>
          <w:lang w:bidi="he-IL"/>
        </w:rPr>
      </w:pPr>
      <w:r w:rsidRPr="00211E04">
        <w:rPr>
          <w:rFonts w:ascii="Arial" w:eastAsia="Times New Roman" w:hAnsi="Arial" w:cs="Arial"/>
          <w:sz w:val="20"/>
          <w:szCs w:val="20"/>
          <w:lang w:bidi="he-IL"/>
        </w:rPr>
        <w:t xml:space="preserve">A </w:t>
      </w:r>
      <w:r w:rsidRPr="00211E04">
        <w:rPr>
          <w:rFonts w:ascii="Arial" w:eastAsia="Times New Roman" w:hAnsi="Arial" w:cs="Arial"/>
          <w:bCs/>
          <w:iCs/>
          <w:sz w:val="20"/>
          <w:szCs w:val="20"/>
          <w:lang w:bidi="he-IL"/>
        </w:rPr>
        <w:t>partir de la situación que presenta el completamiento de la cobertura docente</w:t>
      </w:r>
      <w:r w:rsidR="001D6EFA" w:rsidRPr="00211E04">
        <w:rPr>
          <w:rFonts w:ascii="Arial" w:eastAsia="Times New Roman" w:hAnsi="Arial" w:cs="Arial"/>
          <w:bCs/>
          <w:iCs/>
          <w:sz w:val="20"/>
          <w:szCs w:val="20"/>
          <w:lang w:bidi="he-IL"/>
        </w:rPr>
        <w:t>,</w:t>
      </w:r>
      <w:r w:rsidRPr="00211E04">
        <w:rPr>
          <w:rFonts w:ascii="Arial" w:eastAsia="Times New Roman" w:hAnsi="Arial" w:cs="Arial"/>
          <w:bCs/>
          <w:iCs/>
          <w:sz w:val="20"/>
          <w:szCs w:val="20"/>
          <w:lang w:bidi="he-IL"/>
        </w:rPr>
        <w:t xml:space="preserve"> se continúa aplicando </w:t>
      </w:r>
      <w:r w:rsidRPr="00211E04">
        <w:rPr>
          <w:rFonts w:ascii="Arial" w:eastAsia="Times New Roman" w:hAnsi="Arial" w:cs="Arial"/>
          <w:sz w:val="20"/>
          <w:szCs w:val="20"/>
          <w:lang w:bidi="he-IL"/>
        </w:rPr>
        <w:t xml:space="preserve">la Resolución 249/2016, para atender a los docentes con sobrecarga, garantizar el cumplimiento de la docencia directa y en alguna medida, lograr la permanencia de estos. Se utilizan </w:t>
      </w:r>
      <w:r w:rsidRPr="00211E04">
        <w:rPr>
          <w:rFonts w:ascii="Arial" w:eastAsia="Times New Roman" w:hAnsi="Arial" w:cs="Arial"/>
          <w:sz w:val="20"/>
          <w:szCs w:val="20"/>
          <w:lang w:eastAsia="es-CO" w:bidi="he-IL"/>
        </w:rPr>
        <w:t xml:space="preserve">23 929 </w:t>
      </w:r>
      <w:r w:rsidRPr="00211E04">
        <w:rPr>
          <w:rFonts w:ascii="Arial" w:eastAsia="Times New Roman" w:hAnsi="Arial" w:cs="Arial"/>
          <w:sz w:val="20"/>
          <w:szCs w:val="20"/>
          <w:lang w:bidi="he-IL"/>
        </w:rPr>
        <w:t xml:space="preserve">alternativas para cubrir </w:t>
      </w:r>
      <w:r w:rsidRPr="00211E04">
        <w:rPr>
          <w:rFonts w:ascii="Arial" w:eastAsia="Times New Roman" w:hAnsi="Arial" w:cs="Arial"/>
          <w:sz w:val="20"/>
          <w:szCs w:val="20"/>
          <w:lang w:eastAsia="es-CO" w:bidi="he-IL"/>
        </w:rPr>
        <w:t>19 277 necesidades, que</w:t>
      </w:r>
      <w:r w:rsidRPr="00211E04">
        <w:rPr>
          <w:rFonts w:ascii="Arial" w:eastAsia="Times New Roman" w:hAnsi="Arial" w:cs="Arial"/>
          <w:sz w:val="20"/>
          <w:szCs w:val="20"/>
          <w:lang w:bidi="he-IL"/>
        </w:rPr>
        <w:t xml:space="preserve"> aseguran el cumplimiento de los programas de estudio. El completamiento, idoneidad y estabilidad de la cobertura del personal docente</w:t>
      </w:r>
      <w:r w:rsidR="002F33E2" w:rsidRPr="00211E04">
        <w:rPr>
          <w:rFonts w:ascii="Arial" w:eastAsia="Times New Roman" w:hAnsi="Arial" w:cs="Arial"/>
          <w:sz w:val="20"/>
          <w:szCs w:val="20"/>
          <w:lang w:bidi="he-IL"/>
        </w:rPr>
        <w:t>,</w:t>
      </w:r>
      <w:r w:rsidRPr="00211E04">
        <w:rPr>
          <w:rFonts w:ascii="Arial" w:eastAsia="Times New Roman" w:hAnsi="Arial" w:cs="Arial"/>
          <w:sz w:val="20"/>
          <w:szCs w:val="20"/>
          <w:lang w:bidi="he-IL"/>
        </w:rPr>
        <w:t xml:space="preserve"> continúa siendo una lim</w:t>
      </w:r>
      <w:r w:rsidR="001D6EFA" w:rsidRPr="00211E04">
        <w:rPr>
          <w:rFonts w:ascii="Arial" w:eastAsia="Times New Roman" w:hAnsi="Arial" w:cs="Arial"/>
          <w:sz w:val="20"/>
          <w:szCs w:val="20"/>
          <w:lang w:bidi="he-IL"/>
        </w:rPr>
        <w:t>itante de la labor educacional</w:t>
      </w:r>
      <w:r w:rsidR="00A85FD1" w:rsidRPr="00211E04">
        <w:rPr>
          <w:rFonts w:ascii="Arial" w:eastAsia="Times New Roman" w:hAnsi="Arial" w:cs="Arial"/>
          <w:sz w:val="20"/>
          <w:szCs w:val="20"/>
          <w:lang w:bidi="he-IL"/>
        </w:rPr>
        <w:t>,</w:t>
      </w:r>
      <w:r w:rsidR="001D6EFA" w:rsidRPr="00211E04">
        <w:rPr>
          <w:rFonts w:ascii="Arial" w:eastAsia="Times New Roman" w:hAnsi="Arial" w:cs="Arial"/>
          <w:sz w:val="20"/>
          <w:szCs w:val="20"/>
          <w:lang w:bidi="he-IL"/>
        </w:rPr>
        <w:t xml:space="preserve"> pues </w:t>
      </w:r>
      <w:r w:rsidRPr="00211E04">
        <w:rPr>
          <w:rFonts w:ascii="Arial" w:eastAsia="Times New Roman" w:hAnsi="Arial" w:cs="Arial"/>
          <w:sz w:val="20"/>
          <w:szCs w:val="20"/>
          <w:lang w:bidi="he-IL"/>
        </w:rPr>
        <w:t xml:space="preserve">no se alcanza la efectividad requerida en la gestión de los recursos humanos que garantice la cobertura presente y futura. Este indicador se evalúa de </w:t>
      </w:r>
      <w:r w:rsidRPr="00211E04">
        <w:rPr>
          <w:rFonts w:ascii="Arial" w:eastAsia="Times New Roman" w:hAnsi="Arial" w:cs="Arial"/>
          <w:b/>
          <w:i/>
          <w:sz w:val="20"/>
          <w:szCs w:val="20"/>
          <w:lang w:bidi="he-IL"/>
        </w:rPr>
        <w:t>Bien</w:t>
      </w:r>
    </w:p>
    <w:p w:rsidR="00075EF7" w:rsidRPr="00211E04" w:rsidRDefault="00075EF7" w:rsidP="002A785D">
      <w:pPr>
        <w:spacing w:after="0"/>
        <w:contextualSpacing/>
        <w:jc w:val="both"/>
        <w:rPr>
          <w:rFonts w:ascii="Arial" w:hAnsi="Arial" w:cs="Arial"/>
          <w:sz w:val="20"/>
          <w:szCs w:val="20"/>
        </w:rPr>
      </w:pPr>
    </w:p>
    <w:p w:rsidR="00075EF7" w:rsidRPr="00211E04" w:rsidRDefault="008C088B" w:rsidP="008C088B">
      <w:pPr>
        <w:spacing w:after="0" w:line="240" w:lineRule="auto"/>
        <w:ind w:hanging="142"/>
        <w:contextualSpacing/>
        <w:jc w:val="both"/>
        <w:rPr>
          <w:rFonts w:ascii="Arial" w:hAnsi="Arial" w:cs="Arial"/>
          <w:sz w:val="20"/>
          <w:szCs w:val="20"/>
          <w:lang w:eastAsia="es-CO"/>
        </w:rPr>
      </w:pPr>
      <w:r w:rsidRPr="00211E04">
        <w:rPr>
          <w:rFonts w:ascii="Arial" w:hAnsi="Arial" w:cs="Arial"/>
          <w:sz w:val="20"/>
          <w:szCs w:val="20"/>
        </w:rPr>
        <w:t xml:space="preserve">   </w:t>
      </w:r>
      <w:r w:rsidR="00075EF7" w:rsidRPr="00211E04">
        <w:rPr>
          <w:rFonts w:ascii="Arial" w:hAnsi="Arial" w:cs="Arial"/>
          <w:sz w:val="20"/>
          <w:szCs w:val="20"/>
        </w:rPr>
        <w:t xml:space="preserve">La asistencia promedio del personal docente alcanzó el </w:t>
      </w:r>
      <w:r w:rsidR="00075EF7" w:rsidRPr="00211E04">
        <w:rPr>
          <w:rFonts w:ascii="Arial" w:hAnsi="Arial" w:cs="Arial"/>
          <w:sz w:val="20"/>
          <w:szCs w:val="20"/>
          <w:lang w:eastAsia="es-CO"/>
        </w:rPr>
        <w:t xml:space="preserve">98,9 </w:t>
      </w:r>
      <w:r w:rsidR="00075EF7" w:rsidRPr="00211E04">
        <w:rPr>
          <w:rFonts w:ascii="Arial" w:hAnsi="Arial" w:cs="Arial"/>
          <w:sz w:val="20"/>
          <w:szCs w:val="20"/>
        </w:rPr>
        <w:t xml:space="preserve">%. Se aumenta en 0,5 puntos porcentuales con respecto al cierre anterior. Siete provincias </w:t>
      </w:r>
      <w:r w:rsidR="00075EF7" w:rsidRPr="00211E04">
        <w:rPr>
          <w:rFonts w:ascii="Arial" w:hAnsi="Arial" w:cs="Arial"/>
          <w:sz w:val="20"/>
          <w:szCs w:val="20"/>
          <w:lang w:eastAsia="es-CO"/>
        </w:rPr>
        <w:t>alcanzan</w:t>
      </w:r>
      <w:r w:rsidR="00A5731D" w:rsidRPr="00211E04">
        <w:rPr>
          <w:rFonts w:ascii="Arial" w:hAnsi="Arial" w:cs="Arial"/>
          <w:sz w:val="20"/>
          <w:szCs w:val="20"/>
          <w:lang w:eastAsia="es-CO"/>
        </w:rPr>
        <w:t xml:space="preserve"> los mejores resultados: </w:t>
      </w:r>
      <w:r w:rsidR="00783D1B" w:rsidRPr="00211E04">
        <w:rPr>
          <w:rFonts w:ascii="Arial" w:hAnsi="Arial" w:cs="Arial"/>
          <w:sz w:val="20"/>
          <w:szCs w:val="20"/>
          <w:lang w:eastAsia="es-CO"/>
        </w:rPr>
        <w:t>Mayabeque, Cienfuegos, Sancti S</w:t>
      </w:r>
      <w:r w:rsidR="00075EF7" w:rsidRPr="00211E04">
        <w:rPr>
          <w:rFonts w:ascii="Arial" w:hAnsi="Arial" w:cs="Arial"/>
          <w:sz w:val="20"/>
          <w:szCs w:val="20"/>
          <w:lang w:eastAsia="es-CO"/>
        </w:rPr>
        <w:t xml:space="preserve">píritus, Ciego de Ávila, Granma, Santiago de Cuba y Guantánamo. Los territorios que alcanzan los niveles más bajos con relación al indicador </w:t>
      </w:r>
      <w:r w:rsidR="00783D1B" w:rsidRPr="00211E04">
        <w:rPr>
          <w:rFonts w:ascii="Arial" w:hAnsi="Arial" w:cs="Arial"/>
          <w:sz w:val="20"/>
          <w:szCs w:val="20"/>
          <w:lang w:eastAsia="es-CO"/>
        </w:rPr>
        <w:t>son La</w:t>
      </w:r>
      <w:r w:rsidR="00075EF7" w:rsidRPr="00211E04">
        <w:rPr>
          <w:rFonts w:ascii="Arial" w:hAnsi="Arial" w:cs="Arial"/>
          <w:sz w:val="20"/>
          <w:szCs w:val="20"/>
          <w:lang w:eastAsia="es-CO"/>
        </w:rPr>
        <w:t xml:space="preserve"> Habana (96,7</w:t>
      </w:r>
      <w:r w:rsidR="00A5731D" w:rsidRPr="00211E04">
        <w:rPr>
          <w:rFonts w:ascii="Arial" w:hAnsi="Arial" w:cs="Arial"/>
          <w:sz w:val="20"/>
          <w:szCs w:val="20"/>
          <w:lang w:eastAsia="es-CO"/>
        </w:rPr>
        <w:t xml:space="preserve"> </w:t>
      </w:r>
      <w:r w:rsidR="00075EF7" w:rsidRPr="00211E04">
        <w:rPr>
          <w:rFonts w:ascii="Arial" w:hAnsi="Arial" w:cs="Arial"/>
          <w:sz w:val="20"/>
          <w:szCs w:val="20"/>
          <w:lang w:eastAsia="es-CO"/>
        </w:rPr>
        <w:t>%), Matanzas (98,1</w:t>
      </w:r>
      <w:r w:rsidR="00A5731D" w:rsidRPr="00211E04">
        <w:rPr>
          <w:rFonts w:ascii="Arial" w:hAnsi="Arial" w:cs="Arial"/>
          <w:sz w:val="20"/>
          <w:szCs w:val="20"/>
          <w:lang w:eastAsia="es-CO"/>
        </w:rPr>
        <w:t xml:space="preserve"> </w:t>
      </w:r>
      <w:r w:rsidR="00075EF7" w:rsidRPr="00211E04">
        <w:rPr>
          <w:rFonts w:ascii="Arial" w:hAnsi="Arial" w:cs="Arial"/>
          <w:sz w:val="20"/>
          <w:szCs w:val="20"/>
          <w:lang w:eastAsia="es-CO"/>
        </w:rPr>
        <w:t>%), Villa Clara (98,6</w:t>
      </w:r>
      <w:r w:rsidR="00A5731D" w:rsidRPr="00211E04">
        <w:rPr>
          <w:rFonts w:ascii="Arial" w:hAnsi="Arial" w:cs="Arial"/>
          <w:sz w:val="20"/>
          <w:szCs w:val="20"/>
          <w:lang w:eastAsia="es-CO"/>
        </w:rPr>
        <w:t xml:space="preserve"> %) e</w:t>
      </w:r>
      <w:r w:rsidR="00783D1B" w:rsidRPr="00211E04">
        <w:rPr>
          <w:rFonts w:ascii="Arial" w:hAnsi="Arial" w:cs="Arial"/>
          <w:sz w:val="20"/>
          <w:szCs w:val="20"/>
        </w:rPr>
        <w:t xml:space="preserve"> </w:t>
      </w:r>
      <w:r w:rsidR="00A5731D" w:rsidRPr="00211E04">
        <w:rPr>
          <w:rFonts w:ascii="Arial" w:hAnsi="Arial" w:cs="Arial"/>
          <w:sz w:val="20"/>
          <w:szCs w:val="20"/>
          <w:lang w:eastAsia="es-CO"/>
        </w:rPr>
        <w:t>Isla de l</w:t>
      </w:r>
      <w:r w:rsidR="00075EF7" w:rsidRPr="00211E04">
        <w:rPr>
          <w:rFonts w:ascii="Arial" w:hAnsi="Arial" w:cs="Arial"/>
          <w:sz w:val="20"/>
          <w:szCs w:val="20"/>
          <w:lang w:eastAsia="es-CO"/>
        </w:rPr>
        <w:t>a Juventud (98,1</w:t>
      </w:r>
      <w:r w:rsidR="00A5731D" w:rsidRPr="00211E04">
        <w:rPr>
          <w:rFonts w:ascii="Arial" w:hAnsi="Arial" w:cs="Arial"/>
          <w:sz w:val="20"/>
          <w:szCs w:val="20"/>
          <w:lang w:eastAsia="es-CO"/>
        </w:rPr>
        <w:t xml:space="preserve"> </w:t>
      </w:r>
      <w:r w:rsidR="00075EF7" w:rsidRPr="00211E04">
        <w:rPr>
          <w:rFonts w:ascii="Arial" w:hAnsi="Arial" w:cs="Arial"/>
          <w:sz w:val="20"/>
          <w:szCs w:val="20"/>
          <w:lang w:eastAsia="es-CO"/>
        </w:rPr>
        <w:t xml:space="preserve">%). </w:t>
      </w:r>
      <w:r w:rsidR="00075EF7" w:rsidRPr="00211E04">
        <w:rPr>
          <w:rFonts w:ascii="Arial" w:hAnsi="Arial" w:cs="Arial"/>
          <w:sz w:val="20"/>
          <w:szCs w:val="20"/>
        </w:rPr>
        <w:t xml:space="preserve">Este indicador se evalúa de </w:t>
      </w:r>
      <w:r w:rsidR="00075EF7" w:rsidRPr="00211E04">
        <w:rPr>
          <w:rFonts w:ascii="Arial" w:hAnsi="Arial" w:cs="Arial"/>
          <w:b/>
          <w:i/>
          <w:sz w:val="20"/>
          <w:szCs w:val="20"/>
        </w:rPr>
        <w:t>Bien.</w:t>
      </w:r>
    </w:p>
    <w:p w:rsidR="00075EF7" w:rsidRPr="00211E04" w:rsidRDefault="00075EF7" w:rsidP="002A785D">
      <w:pPr>
        <w:spacing w:after="0"/>
        <w:contextualSpacing/>
        <w:jc w:val="both"/>
        <w:rPr>
          <w:rFonts w:ascii="Arial" w:hAnsi="Arial" w:cs="Arial"/>
          <w:sz w:val="20"/>
          <w:szCs w:val="20"/>
        </w:rPr>
      </w:pPr>
    </w:p>
    <w:p w:rsidR="00075EF7" w:rsidRPr="00211E04" w:rsidRDefault="00075EF7" w:rsidP="006827F4">
      <w:pPr>
        <w:spacing w:after="0" w:line="240" w:lineRule="auto"/>
        <w:contextualSpacing/>
        <w:jc w:val="both"/>
        <w:rPr>
          <w:rFonts w:ascii="Arial" w:hAnsi="Arial" w:cs="Arial"/>
          <w:sz w:val="20"/>
          <w:szCs w:val="20"/>
        </w:rPr>
      </w:pPr>
      <w:r w:rsidRPr="00211E04">
        <w:rPr>
          <w:rFonts w:ascii="Arial" w:hAnsi="Arial" w:cs="Arial"/>
          <w:sz w:val="20"/>
          <w:szCs w:val="20"/>
        </w:rPr>
        <w:t xml:space="preserve">Los inactivos ascienden a 4 477 docentes para </w:t>
      </w:r>
      <w:r w:rsidR="002F33E2" w:rsidRPr="00211E04">
        <w:rPr>
          <w:rFonts w:ascii="Arial" w:hAnsi="Arial" w:cs="Arial"/>
          <w:sz w:val="20"/>
          <w:szCs w:val="20"/>
        </w:rPr>
        <w:t xml:space="preserve">un </w:t>
      </w:r>
      <w:r w:rsidRPr="00211E04">
        <w:rPr>
          <w:rFonts w:ascii="Arial" w:hAnsi="Arial" w:cs="Arial"/>
          <w:sz w:val="20"/>
          <w:szCs w:val="20"/>
        </w:rPr>
        <w:t xml:space="preserve">2,42 %. Las cifras de inactivos se corresponden con licencias sin sueldo </w:t>
      </w:r>
      <w:r w:rsidR="002F7E75">
        <w:rPr>
          <w:rFonts w:ascii="Arial" w:hAnsi="Arial" w:cs="Arial"/>
          <w:sz w:val="20"/>
          <w:szCs w:val="20"/>
        </w:rPr>
        <w:t xml:space="preserve">    </w:t>
      </w:r>
      <w:r w:rsidRPr="00211E04">
        <w:rPr>
          <w:rFonts w:ascii="Arial" w:hAnsi="Arial" w:cs="Arial"/>
          <w:sz w:val="20"/>
          <w:szCs w:val="20"/>
        </w:rPr>
        <w:t xml:space="preserve">(1 046), certificados médicos (2 324), ausencias injustificadas (374) y otras causas (733). Las provincias </w:t>
      </w:r>
      <w:r w:rsidR="00783D1B" w:rsidRPr="00211E04">
        <w:rPr>
          <w:rFonts w:ascii="Arial" w:hAnsi="Arial" w:cs="Arial"/>
          <w:sz w:val="20"/>
          <w:szCs w:val="20"/>
        </w:rPr>
        <w:t xml:space="preserve">que alcanzan los </w:t>
      </w:r>
      <w:r w:rsidRPr="00211E04">
        <w:rPr>
          <w:rFonts w:ascii="Arial" w:hAnsi="Arial" w:cs="Arial"/>
          <w:sz w:val="20"/>
          <w:szCs w:val="20"/>
          <w:lang w:eastAsia="es-CO"/>
        </w:rPr>
        <w:t>mejores resultados son Guantánamo, Santiago de Cuba, Las Tunas y Mayabeque. Los resultados más alto</w:t>
      </w:r>
      <w:r w:rsidR="00A5731D" w:rsidRPr="00211E04">
        <w:rPr>
          <w:rFonts w:ascii="Arial" w:hAnsi="Arial" w:cs="Arial"/>
          <w:sz w:val="20"/>
          <w:szCs w:val="20"/>
          <w:lang w:eastAsia="es-CO"/>
        </w:rPr>
        <w:t xml:space="preserve">s de inactividad se </w:t>
      </w:r>
      <w:r w:rsidR="00A5731D" w:rsidRPr="00211E04">
        <w:rPr>
          <w:rFonts w:ascii="Arial" w:hAnsi="Arial" w:cs="Arial"/>
          <w:sz w:val="20"/>
          <w:szCs w:val="20"/>
          <w:lang w:eastAsia="es-CO"/>
        </w:rPr>
        <w:lastRenderedPageBreak/>
        <w:t xml:space="preserve">alcanzan en: </w:t>
      </w:r>
      <w:r w:rsidRPr="00211E04">
        <w:rPr>
          <w:rFonts w:ascii="Arial" w:hAnsi="Arial" w:cs="Arial"/>
          <w:sz w:val="20"/>
          <w:szCs w:val="20"/>
        </w:rPr>
        <w:t>Isla de la Juventud 3,5 % (47</w:t>
      </w:r>
      <w:r w:rsidR="00783D1B" w:rsidRPr="00211E04">
        <w:rPr>
          <w:rFonts w:ascii="Arial" w:hAnsi="Arial" w:cs="Arial"/>
          <w:sz w:val="20"/>
          <w:szCs w:val="20"/>
        </w:rPr>
        <w:t>), Holguín</w:t>
      </w:r>
      <w:r w:rsidRPr="00211E04">
        <w:rPr>
          <w:rFonts w:ascii="Arial" w:hAnsi="Arial" w:cs="Arial"/>
          <w:sz w:val="20"/>
          <w:szCs w:val="20"/>
        </w:rPr>
        <w:t xml:space="preserve"> 3,5</w:t>
      </w:r>
      <w:r w:rsidR="00A5731D" w:rsidRPr="00211E04">
        <w:rPr>
          <w:rFonts w:ascii="Arial" w:hAnsi="Arial" w:cs="Arial"/>
          <w:sz w:val="20"/>
          <w:szCs w:val="20"/>
        </w:rPr>
        <w:t xml:space="preserve"> </w:t>
      </w:r>
      <w:r w:rsidRPr="00211E04">
        <w:rPr>
          <w:rFonts w:ascii="Arial" w:hAnsi="Arial" w:cs="Arial"/>
          <w:sz w:val="20"/>
          <w:szCs w:val="20"/>
        </w:rPr>
        <w:t xml:space="preserve">% (683), Camagüey 3,2 % (369), Villa Clara 3,2 % (367) y Matanzas 2,9 % (280). El indicador se evalúa de </w:t>
      </w:r>
      <w:r w:rsidRPr="00211E04">
        <w:rPr>
          <w:rFonts w:ascii="Arial" w:hAnsi="Arial" w:cs="Arial"/>
          <w:b/>
          <w:i/>
          <w:sz w:val="20"/>
          <w:szCs w:val="20"/>
        </w:rPr>
        <w:t>Regular.</w:t>
      </w:r>
    </w:p>
    <w:p w:rsidR="00075EF7" w:rsidRPr="00211E04" w:rsidRDefault="00075EF7" w:rsidP="001D6EFA">
      <w:pPr>
        <w:spacing w:after="0" w:line="240" w:lineRule="auto"/>
        <w:contextualSpacing/>
        <w:jc w:val="both"/>
        <w:rPr>
          <w:rFonts w:ascii="Arial" w:hAnsi="Arial" w:cs="Arial"/>
          <w:sz w:val="20"/>
          <w:szCs w:val="20"/>
        </w:rPr>
      </w:pPr>
    </w:p>
    <w:p w:rsidR="000778D0" w:rsidRPr="00211E04" w:rsidRDefault="000778D0" w:rsidP="00130D10">
      <w:pPr>
        <w:tabs>
          <w:tab w:val="left" w:pos="9639"/>
        </w:tabs>
        <w:spacing w:after="0" w:line="240" w:lineRule="auto"/>
        <w:contextualSpacing/>
        <w:jc w:val="both"/>
        <w:rPr>
          <w:rFonts w:ascii="Arial" w:eastAsia="Times New Roman" w:hAnsi="Arial" w:cs="Arial"/>
          <w:b/>
          <w:i/>
          <w:sz w:val="20"/>
          <w:szCs w:val="20"/>
          <w:lang w:eastAsia="es-CO" w:bidi="he-IL"/>
        </w:rPr>
      </w:pPr>
      <w:r w:rsidRPr="00211E04">
        <w:rPr>
          <w:rFonts w:ascii="Arial" w:eastAsia="Times New Roman" w:hAnsi="Arial" w:cs="Arial"/>
          <w:sz w:val="20"/>
          <w:szCs w:val="20"/>
          <w:lang w:bidi="he-IL"/>
        </w:rPr>
        <w:t xml:space="preserve">La retención del personal docente es del 97,65 %. </w:t>
      </w:r>
      <w:r w:rsidRPr="00211E04">
        <w:rPr>
          <w:rFonts w:ascii="Arial" w:eastAsia="Times New Roman" w:hAnsi="Arial" w:cs="Arial"/>
          <w:sz w:val="20"/>
          <w:szCs w:val="20"/>
          <w:lang w:eastAsia="es-CO" w:bidi="he-IL"/>
        </w:rPr>
        <w:t>Han causado bajas por éxodo 11 920 docentes y la cifra más alta se alcanza en el período de julio y agosto (9 897), se incrementa en 269 más que en el año 2017. Las provincias que incrementan de manera</w:t>
      </w:r>
      <w:r w:rsidR="001D6EFA" w:rsidRPr="00211E04">
        <w:rPr>
          <w:rFonts w:ascii="Arial" w:eastAsia="Times New Roman" w:hAnsi="Arial" w:cs="Arial"/>
          <w:sz w:val="20"/>
          <w:szCs w:val="20"/>
          <w:lang w:eastAsia="es-CO" w:bidi="he-IL"/>
        </w:rPr>
        <w:t xml:space="preserve"> significativa son: Pinar del Rí</w:t>
      </w:r>
      <w:r w:rsidRPr="00211E04">
        <w:rPr>
          <w:rFonts w:ascii="Arial" w:eastAsia="Times New Roman" w:hAnsi="Arial" w:cs="Arial"/>
          <w:sz w:val="20"/>
          <w:szCs w:val="20"/>
          <w:lang w:eastAsia="es-CO" w:bidi="he-IL"/>
        </w:rPr>
        <w:t xml:space="preserve">o (259), Artemisa (144), La Habana (555), Mayabeque (194), Matanzas (125), Camagüey (164), Las Tunas (208) y Holguín (328). Las altas del personal docente ascienden a 13 922, de ellos 5 248 son egresados. Se han reincorporado 8 674 docentes: 666 procedentes de otros organismos, 4 745 reincorporados que se encontraban desvinculados y 3 253 contratos a tiempo determinado, que incluye los </w:t>
      </w:r>
      <w:r w:rsidRPr="00211E04">
        <w:rPr>
          <w:rFonts w:ascii="Arial" w:eastAsia="Times New Roman" w:hAnsi="Arial" w:cs="Arial"/>
          <w:sz w:val="20"/>
          <w:szCs w:val="20"/>
          <w:lang w:bidi="he-IL"/>
        </w:rPr>
        <w:t xml:space="preserve">1 267 </w:t>
      </w:r>
      <w:r w:rsidRPr="00211E04">
        <w:rPr>
          <w:rFonts w:ascii="Arial" w:eastAsia="Times New Roman" w:hAnsi="Arial" w:cs="Arial"/>
          <w:sz w:val="20"/>
          <w:szCs w:val="20"/>
          <w:lang w:eastAsia="es-CO" w:bidi="he-IL"/>
        </w:rPr>
        <w:t>contratos de estudiantes universitarios de carreras n</w:t>
      </w:r>
      <w:r w:rsidR="00C435A0">
        <w:rPr>
          <w:rFonts w:ascii="Arial" w:eastAsia="Times New Roman" w:hAnsi="Arial" w:cs="Arial"/>
          <w:sz w:val="20"/>
          <w:szCs w:val="20"/>
          <w:lang w:eastAsia="es-CO" w:bidi="he-IL"/>
        </w:rPr>
        <w:t>o pedagógicas como parte de la Tarea “Educando por</w:t>
      </w:r>
      <w:r w:rsidRPr="00211E04">
        <w:rPr>
          <w:rFonts w:ascii="Arial" w:eastAsia="Times New Roman" w:hAnsi="Arial" w:cs="Arial"/>
          <w:sz w:val="20"/>
          <w:szCs w:val="20"/>
          <w:lang w:eastAsia="es-CO" w:bidi="he-IL"/>
        </w:rPr>
        <w:t xml:space="preserve"> Amor”. Se mantiene la presencia en las aulas de 9 212 jubilados reincorporados. Este indicador se evalúa de </w:t>
      </w:r>
      <w:r w:rsidRPr="00211E04">
        <w:rPr>
          <w:rFonts w:ascii="Arial" w:eastAsia="Times New Roman" w:hAnsi="Arial" w:cs="Arial"/>
          <w:b/>
          <w:i/>
          <w:sz w:val="20"/>
          <w:szCs w:val="20"/>
          <w:lang w:eastAsia="es-CO" w:bidi="he-IL"/>
        </w:rPr>
        <w:t>Regular.</w:t>
      </w:r>
    </w:p>
    <w:p w:rsidR="00075EF7" w:rsidRPr="00211E04" w:rsidRDefault="00075EF7" w:rsidP="002A785D">
      <w:pPr>
        <w:spacing w:after="0"/>
        <w:contextualSpacing/>
        <w:jc w:val="both"/>
        <w:rPr>
          <w:rFonts w:ascii="Arial" w:hAnsi="Arial" w:cs="Arial"/>
          <w:sz w:val="20"/>
          <w:szCs w:val="20"/>
        </w:rPr>
      </w:pPr>
    </w:p>
    <w:p w:rsidR="00075EF7" w:rsidRPr="00211E04" w:rsidRDefault="00075EF7" w:rsidP="001D6EFA">
      <w:pPr>
        <w:spacing w:after="0" w:line="240" w:lineRule="auto"/>
        <w:contextualSpacing/>
        <w:jc w:val="both"/>
        <w:rPr>
          <w:rFonts w:ascii="Arial" w:hAnsi="Arial" w:cs="Arial"/>
          <w:sz w:val="20"/>
          <w:szCs w:val="20"/>
        </w:rPr>
      </w:pPr>
      <w:r w:rsidRPr="00211E04">
        <w:rPr>
          <w:rFonts w:ascii="Arial" w:hAnsi="Arial" w:cs="Arial"/>
          <w:sz w:val="20"/>
          <w:szCs w:val="20"/>
        </w:rPr>
        <w:t>La presentación de egresados de centros formadores</w:t>
      </w:r>
      <w:r w:rsidRPr="00211E04">
        <w:rPr>
          <w:rFonts w:ascii="Arial" w:hAnsi="Arial" w:cs="Arial"/>
          <w:sz w:val="20"/>
          <w:szCs w:val="20"/>
          <w:lang w:eastAsia="es-CO"/>
        </w:rPr>
        <w:t xml:space="preserve"> </w:t>
      </w:r>
      <w:r w:rsidR="00A5731D" w:rsidRPr="00211E04">
        <w:rPr>
          <w:rFonts w:ascii="Arial" w:hAnsi="Arial" w:cs="Arial"/>
          <w:sz w:val="20"/>
          <w:szCs w:val="20"/>
          <w:lang w:eastAsia="es-CO"/>
        </w:rPr>
        <w:t xml:space="preserve">del curso 2017 – 2018 </w:t>
      </w:r>
      <w:r w:rsidRPr="00211E04">
        <w:rPr>
          <w:rFonts w:ascii="Arial" w:hAnsi="Arial" w:cs="Arial"/>
          <w:sz w:val="20"/>
          <w:szCs w:val="20"/>
        </w:rPr>
        <w:t>se comportó al 98,2 %. De un total de 6 786 asignados, se presentaron 6 665. Las provincias que alcanzaron los porcientos más bajos son</w:t>
      </w:r>
      <w:r w:rsidR="00783D1B" w:rsidRPr="00211E04">
        <w:rPr>
          <w:rFonts w:ascii="Arial" w:hAnsi="Arial" w:cs="Arial"/>
          <w:sz w:val="20"/>
          <w:szCs w:val="20"/>
        </w:rPr>
        <w:t xml:space="preserve"> Holguín (93,1</w:t>
      </w:r>
      <w:r w:rsidR="00A27440" w:rsidRPr="00211E04">
        <w:rPr>
          <w:rFonts w:ascii="Arial" w:hAnsi="Arial" w:cs="Arial"/>
          <w:sz w:val="20"/>
          <w:szCs w:val="20"/>
        </w:rPr>
        <w:t xml:space="preserve"> </w:t>
      </w:r>
      <w:r w:rsidR="00783D1B" w:rsidRPr="00211E04">
        <w:rPr>
          <w:rFonts w:ascii="Arial" w:hAnsi="Arial" w:cs="Arial"/>
          <w:sz w:val="20"/>
          <w:szCs w:val="20"/>
        </w:rPr>
        <w:t>%) y Sancti S</w:t>
      </w:r>
      <w:r w:rsidRPr="00211E04">
        <w:rPr>
          <w:rFonts w:ascii="Arial" w:hAnsi="Arial" w:cs="Arial"/>
          <w:sz w:val="20"/>
          <w:szCs w:val="20"/>
        </w:rPr>
        <w:t>píritus (94,6</w:t>
      </w:r>
      <w:r w:rsidR="00A27440" w:rsidRPr="00211E04">
        <w:rPr>
          <w:rFonts w:ascii="Arial" w:hAnsi="Arial" w:cs="Arial"/>
          <w:sz w:val="20"/>
          <w:szCs w:val="20"/>
        </w:rPr>
        <w:t xml:space="preserve"> </w:t>
      </w:r>
      <w:r w:rsidRPr="00211E04">
        <w:rPr>
          <w:rFonts w:ascii="Arial" w:hAnsi="Arial" w:cs="Arial"/>
          <w:sz w:val="20"/>
          <w:szCs w:val="20"/>
        </w:rPr>
        <w:t xml:space="preserve">%). </w:t>
      </w:r>
    </w:p>
    <w:p w:rsidR="00075EF7" w:rsidRPr="00211E04" w:rsidRDefault="00075EF7" w:rsidP="002A785D">
      <w:pPr>
        <w:spacing w:after="0"/>
        <w:ind w:firstLine="284"/>
        <w:contextualSpacing/>
        <w:jc w:val="both"/>
        <w:rPr>
          <w:rFonts w:ascii="Arial" w:hAnsi="Arial" w:cs="Arial"/>
          <w:sz w:val="20"/>
          <w:szCs w:val="20"/>
          <w:lang w:eastAsia="es-CO"/>
        </w:rPr>
      </w:pPr>
    </w:p>
    <w:p w:rsidR="00075EF7" w:rsidRPr="00211E04" w:rsidRDefault="00075EF7" w:rsidP="001D6EFA">
      <w:pPr>
        <w:spacing w:after="0" w:line="240" w:lineRule="auto"/>
        <w:contextualSpacing/>
        <w:jc w:val="both"/>
        <w:rPr>
          <w:rFonts w:ascii="Arial" w:hAnsi="Arial" w:cs="Arial"/>
          <w:b/>
          <w:i/>
          <w:sz w:val="20"/>
          <w:szCs w:val="20"/>
          <w:lang w:eastAsia="es-CO"/>
        </w:rPr>
      </w:pPr>
      <w:r w:rsidRPr="00211E04">
        <w:rPr>
          <w:rFonts w:ascii="Arial" w:hAnsi="Arial" w:cs="Arial"/>
          <w:sz w:val="20"/>
          <w:szCs w:val="20"/>
        </w:rPr>
        <w:t>Con el propósito de fortalecer la atención a los egresados</w:t>
      </w:r>
      <w:r w:rsidR="00A5731D" w:rsidRPr="00211E04">
        <w:rPr>
          <w:rFonts w:ascii="Arial" w:hAnsi="Arial" w:cs="Arial"/>
          <w:sz w:val="20"/>
          <w:szCs w:val="20"/>
        </w:rPr>
        <w:t>,</w:t>
      </w:r>
      <w:r w:rsidRPr="00211E04">
        <w:rPr>
          <w:rFonts w:ascii="Arial" w:hAnsi="Arial" w:cs="Arial"/>
          <w:sz w:val="20"/>
          <w:szCs w:val="20"/>
        </w:rPr>
        <w:t xml:space="preserve"> se controla la aplicación de la Carta Circular 4/2017, </w:t>
      </w:r>
      <w:r w:rsidR="001D6EFA" w:rsidRPr="00211E04">
        <w:rPr>
          <w:rFonts w:ascii="Arial" w:hAnsi="Arial" w:cs="Arial"/>
          <w:sz w:val="20"/>
          <w:szCs w:val="20"/>
        </w:rPr>
        <w:t xml:space="preserve">que ha permitido incrementar la </w:t>
      </w:r>
      <w:r w:rsidRPr="00211E04">
        <w:rPr>
          <w:rFonts w:ascii="Arial" w:hAnsi="Arial" w:cs="Arial"/>
          <w:sz w:val="20"/>
          <w:szCs w:val="20"/>
        </w:rPr>
        <w:t>prepar</w:t>
      </w:r>
      <w:r w:rsidR="001D6EFA" w:rsidRPr="00211E04">
        <w:rPr>
          <w:rFonts w:ascii="Arial" w:hAnsi="Arial" w:cs="Arial"/>
          <w:sz w:val="20"/>
          <w:szCs w:val="20"/>
        </w:rPr>
        <w:t>ación profesional, garantizar la</w:t>
      </w:r>
      <w:r w:rsidRPr="00211E04">
        <w:rPr>
          <w:rFonts w:ascii="Arial" w:hAnsi="Arial" w:cs="Arial"/>
          <w:sz w:val="20"/>
          <w:szCs w:val="20"/>
        </w:rPr>
        <w:t xml:space="preserve"> permanencia en el organismo y elev</w:t>
      </w:r>
      <w:r w:rsidR="001D6EFA" w:rsidRPr="00211E04">
        <w:rPr>
          <w:rFonts w:ascii="Arial" w:hAnsi="Arial" w:cs="Arial"/>
          <w:sz w:val="20"/>
          <w:szCs w:val="20"/>
        </w:rPr>
        <w:t>ar la calidad en los resultados del trabajo</w:t>
      </w:r>
      <w:r w:rsidRPr="00211E04">
        <w:rPr>
          <w:rFonts w:ascii="Arial" w:hAnsi="Arial" w:cs="Arial"/>
          <w:sz w:val="20"/>
          <w:szCs w:val="20"/>
        </w:rPr>
        <w:t xml:space="preserve">. </w:t>
      </w:r>
      <w:r w:rsidRPr="00211E04">
        <w:rPr>
          <w:rFonts w:ascii="Arial" w:hAnsi="Arial" w:cs="Arial"/>
          <w:sz w:val="20"/>
          <w:szCs w:val="20"/>
          <w:lang w:eastAsia="es-CO"/>
        </w:rPr>
        <w:t xml:space="preserve">Este indicador se evalúa de </w:t>
      </w:r>
      <w:r w:rsidRPr="00211E04">
        <w:rPr>
          <w:rFonts w:ascii="Arial" w:hAnsi="Arial" w:cs="Arial"/>
          <w:b/>
          <w:i/>
          <w:sz w:val="20"/>
          <w:szCs w:val="20"/>
          <w:lang w:eastAsia="es-CO"/>
        </w:rPr>
        <w:t>Muy Bien.</w:t>
      </w:r>
    </w:p>
    <w:p w:rsidR="00DD0FFA" w:rsidRPr="00211E04" w:rsidRDefault="00DD0FFA" w:rsidP="001D6EFA">
      <w:pPr>
        <w:spacing w:after="0" w:line="240" w:lineRule="auto"/>
        <w:contextualSpacing/>
        <w:jc w:val="both"/>
        <w:rPr>
          <w:rFonts w:ascii="Arial" w:hAnsi="Arial" w:cs="Arial"/>
          <w:b/>
          <w:i/>
          <w:sz w:val="20"/>
          <w:szCs w:val="20"/>
          <w:lang w:eastAsia="es-CO"/>
        </w:rPr>
      </w:pPr>
    </w:p>
    <w:p w:rsidR="008C088B" w:rsidRPr="00211E04" w:rsidRDefault="00DD0FFA" w:rsidP="00DD0FFA">
      <w:pPr>
        <w:spacing w:line="240" w:lineRule="auto"/>
        <w:jc w:val="both"/>
        <w:rPr>
          <w:rFonts w:ascii="Arial" w:eastAsia="Calibri" w:hAnsi="Arial" w:cs="Arial"/>
          <w:sz w:val="20"/>
          <w:szCs w:val="20"/>
          <w:lang w:eastAsia="en-US"/>
        </w:rPr>
      </w:pPr>
      <w:r w:rsidRPr="00211E04">
        <w:rPr>
          <w:rFonts w:ascii="Arial" w:eastAsia="Calibri" w:hAnsi="Arial" w:cs="Arial"/>
          <w:sz w:val="20"/>
          <w:szCs w:val="20"/>
          <w:lang w:eastAsia="en-US"/>
        </w:rPr>
        <w:t>En todas las provincias, se ha logrado aprobar en los Consejos de la Administración Provinciales y/o en las Asambleas Provinciales del Poder Popular, programas de atención y estimulación a los maestros y profesores del sector, materializados en la puesta en práctica de las mejores experiencias e iniciativas, en correspondencia con las posibilidades de cada territorio.</w:t>
      </w:r>
    </w:p>
    <w:p w:rsidR="00DD0FFA" w:rsidRPr="00211E04" w:rsidRDefault="00DD0FFA" w:rsidP="00DD0FFA">
      <w:pPr>
        <w:spacing w:line="240" w:lineRule="auto"/>
        <w:jc w:val="both"/>
        <w:rPr>
          <w:rFonts w:ascii="Arial" w:eastAsia="Calibri" w:hAnsi="Arial" w:cs="Arial"/>
          <w:sz w:val="20"/>
          <w:szCs w:val="20"/>
          <w:lang w:eastAsia="en-US"/>
        </w:rPr>
      </w:pPr>
      <w:r w:rsidRPr="00211E04">
        <w:rPr>
          <w:rFonts w:ascii="Arial" w:eastAsia="Calibri" w:hAnsi="Arial" w:cs="Arial"/>
          <w:sz w:val="20"/>
          <w:szCs w:val="20"/>
          <w:lang w:eastAsia="en-US"/>
        </w:rPr>
        <w:t>En comparación con el año 2017 aumentó en 1 229 el número de trabajadores estimulados</w:t>
      </w:r>
      <w:r w:rsidR="00A85FD1" w:rsidRPr="00211E04">
        <w:rPr>
          <w:rFonts w:ascii="Arial" w:eastAsia="Calibri" w:hAnsi="Arial" w:cs="Arial"/>
          <w:sz w:val="20"/>
          <w:szCs w:val="20"/>
          <w:lang w:eastAsia="en-US"/>
        </w:rPr>
        <w:t xml:space="preserve"> con distinciones y condecoraciones</w:t>
      </w:r>
      <w:r w:rsidRPr="00211E04">
        <w:rPr>
          <w:rFonts w:ascii="Arial" w:eastAsia="Calibri" w:hAnsi="Arial" w:cs="Arial"/>
          <w:sz w:val="20"/>
          <w:szCs w:val="20"/>
          <w:lang w:eastAsia="en-US"/>
        </w:rPr>
        <w:t>, se logró en el año 2018 elevar la cifra a 7</w:t>
      </w:r>
      <w:r w:rsidR="00A85FD1" w:rsidRPr="00211E04">
        <w:rPr>
          <w:rFonts w:ascii="Arial" w:eastAsia="Calibri" w:hAnsi="Arial" w:cs="Arial"/>
          <w:sz w:val="20"/>
          <w:szCs w:val="20"/>
          <w:lang w:eastAsia="en-US"/>
        </w:rPr>
        <w:t xml:space="preserve"> </w:t>
      </w:r>
      <w:r w:rsidRPr="00211E04">
        <w:rPr>
          <w:rFonts w:ascii="Arial" w:eastAsia="Calibri" w:hAnsi="Arial" w:cs="Arial"/>
          <w:sz w:val="20"/>
          <w:szCs w:val="20"/>
          <w:lang w:eastAsia="en-US"/>
        </w:rPr>
        <w:t>306 trabajadores, de ellos 1 760 han sido cuadros y 4 048 maestros y profesores. También recibieron condecoraciones otros trabajadores de diferentes categorías ocupacionales</w:t>
      </w:r>
      <w:r w:rsidR="00A85FD1" w:rsidRPr="00211E04">
        <w:rPr>
          <w:rFonts w:ascii="Arial" w:eastAsia="Calibri" w:hAnsi="Arial" w:cs="Arial"/>
          <w:sz w:val="20"/>
          <w:szCs w:val="20"/>
          <w:lang w:eastAsia="en-US"/>
        </w:rPr>
        <w:t>,</w:t>
      </w:r>
      <w:r w:rsidRPr="00211E04">
        <w:rPr>
          <w:rFonts w:ascii="Arial" w:eastAsia="Calibri" w:hAnsi="Arial" w:cs="Arial"/>
          <w:sz w:val="20"/>
          <w:szCs w:val="20"/>
          <w:lang w:eastAsia="en-US"/>
        </w:rPr>
        <w:t xml:space="preserve"> incluyendo el personal no docente.</w:t>
      </w:r>
    </w:p>
    <w:p w:rsidR="00DD0FFA" w:rsidRPr="00211E04" w:rsidRDefault="00DD0FFA" w:rsidP="00DD0FFA">
      <w:pPr>
        <w:spacing w:line="240" w:lineRule="auto"/>
        <w:jc w:val="both"/>
        <w:rPr>
          <w:rFonts w:ascii="Arial" w:eastAsia="Calibri" w:hAnsi="Arial" w:cs="Arial"/>
          <w:sz w:val="20"/>
          <w:szCs w:val="20"/>
          <w:lang w:eastAsia="en-US"/>
        </w:rPr>
      </w:pPr>
      <w:r w:rsidRPr="00211E04">
        <w:rPr>
          <w:rFonts w:ascii="Arial" w:eastAsia="Calibri" w:hAnsi="Arial" w:cs="Arial"/>
          <w:sz w:val="20"/>
          <w:szCs w:val="20"/>
          <w:lang w:eastAsia="en-US"/>
        </w:rPr>
        <w:t>Sobresalen como provincias con acciones más integrales y sistemáticas: Guantánamo, Camagüey, Las Tunas, Cienfuegos y Pinar del Río.</w:t>
      </w:r>
    </w:p>
    <w:p w:rsidR="00075EF7" w:rsidRPr="00211E04" w:rsidRDefault="00DD0FFA" w:rsidP="00DD0FFA">
      <w:pPr>
        <w:spacing w:line="240" w:lineRule="auto"/>
        <w:jc w:val="both"/>
        <w:rPr>
          <w:rFonts w:ascii="Arial" w:eastAsia="Calibri" w:hAnsi="Arial" w:cs="Arial"/>
          <w:sz w:val="20"/>
          <w:szCs w:val="20"/>
          <w:lang w:eastAsia="en-US"/>
        </w:rPr>
      </w:pPr>
      <w:r w:rsidRPr="00211E04">
        <w:rPr>
          <w:rFonts w:ascii="Arial" w:eastAsia="Calibri" w:hAnsi="Arial" w:cs="Arial"/>
          <w:sz w:val="20"/>
          <w:szCs w:val="20"/>
          <w:lang w:eastAsia="en-US"/>
        </w:rPr>
        <w:t>A pesar de que se aplica este programa en todos los municipios y provincias, no en todos se realiza con igual sistematicidad y calidad.</w:t>
      </w:r>
    </w:p>
    <w:p w:rsidR="00075EF7" w:rsidRPr="00211E04" w:rsidRDefault="00075EF7" w:rsidP="002A785D">
      <w:pPr>
        <w:spacing w:after="0"/>
        <w:contextualSpacing/>
        <w:jc w:val="both"/>
        <w:rPr>
          <w:rFonts w:ascii="Arial" w:hAnsi="Arial" w:cs="Arial"/>
          <w:b/>
          <w:sz w:val="20"/>
          <w:szCs w:val="20"/>
          <w:lang w:eastAsia="es-CO"/>
        </w:rPr>
      </w:pPr>
      <w:r w:rsidRPr="00211E04">
        <w:rPr>
          <w:rFonts w:ascii="Arial" w:hAnsi="Arial" w:cs="Arial"/>
          <w:sz w:val="20"/>
          <w:szCs w:val="20"/>
          <w:lang w:eastAsia="es-CO"/>
        </w:rPr>
        <w:t>De manera</w:t>
      </w:r>
      <w:r w:rsidR="001D6EFA" w:rsidRPr="00211E04">
        <w:rPr>
          <w:rFonts w:ascii="Arial" w:hAnsi="Arial" w:cs="Arial"/>
          <w:sz w:val="20"/>
          <w:szCs w:val="20"/>
          <w:lang w:eastAsia="es-CO"/>
        </w:rPr>
        <w:t xml:space="preserve"> integral</w:t>
      </w:r>
      <w:r w:rsidRPr="00211E04">
        <w:rPr>
          <w:rFonts w:ascii="Arial" w:hAnsi="Arial" w:cs="Arial"/>
          <w:sz w:val="20"/>
          <w:szCs w:val="20"/>
          <w:lang w:eastAsia="es-CO"/>
        </w:rPr>
        <w:t xml:space="preserve"> el proceso sustantivo se evalúa de </w:t>
      </w:r>
      <w:r w:rsidRPr="00211E04">
        <w:rPr>
          <w:rFonts w:ascii="Arial" w:hAnsi="Arial" w:cs="Arial"/>
          <w:b/>
          <w:sz w:val="20"/>
          <w:szCs w:val="20"/>
          <w:lang w:eastAsia="es-CO"/>
        </w:rPr>
        <w:t>Regular</w:t>
      </w:r>
    </w:p>
    <w:p w:rsidR="00075EF7" w:rsidRPr="00211E04" w:rsidRDefault="00075EF7" w:rsidP="002A785D">
      <w:pPr>
        <w:spacing w:after="0"/>
        <w:contextualSpacing/>
        <w:jc w:val="both"/>
        <w:rPr>
          <w:rFonts w:ascii="Arial" w:hAnsi="Arial" w:cs="Arial"/>
          <w:b/>
          <w:sz w:val="20"/>
          <w:szCs w:val="20"/>
        </w:rPr>
      </w:pPr>
    </w:p>
    <w:p w:rsidR="00075EF7" w:rsidRPr="00211E04" w:rsidRDefault="00075EF7" w:rsidP="002A785D">
      <w:pPr>
        <w:spacing w:after="0"/>
        <w:contextualSpacing/>
        <w:jc w:val="both"/>
        <w:rPr>
          <w:rFonts w:ascii="Arial" w:hAnsi="Arial" w:cs="Arial"/>
          <w:b/>
          <w:sz w:val="20"/>
          <w:szCs w:val="20"/>
          <w:lang w:val="es-ES_tradnl"/>
        </w:rPr>
      </w:pPr>
      <w:r w:rsidRPr="00211E04">
        <w:rPr>
          <w:rFonts w:ascii="Arial" w:hAnsi="Arial" w:cs="Arial"/>
          <w:b/>
          <w:sz w:val="20"/>
          <w:szCs w:val="20"/>
          <w:lang w:val="es-ES_tradnl"/>
        </w:rPr>
        <w:t>1.6 Uso y control del presupuesto en las instituciones educacionales.</w:t>
      </w:r>
    </w:p>
    <w:p w:rsidR="00A5731D" w:rsidRPr="00211E04" w:rsidRDefault="00A5731D" w:rsidP="002A785D">
      <w:pPr>
        <w:spacing w:after="0"/>
        <w:contextualSpacing/>
        <w:jc w:val="both"/>
        <w:rPr>
          <w:rFonts w:ascii="Arial" w:hAnsi="Arial" w:cs="Arial"/>
          <w:b/>
          <w:sz w:val="20"/>
          <w:szCs w:val="20"/>
          <w:lang w:val="es-ES_tradnl"/>
        </w:rPr>
      </w:pPr>
    </w:p>
    <w:p w:rsidR="00075EF7" w:rsidRPr="00211E04" w:rsidRDefault="00783D1B" w:rsidP="00044CB7">
      <w:pPr>
        <w:spacing w:after="0" w:line="240" w:lineRule="auto"/>
        <w:contextualSpacing/>
        <w:jc w:val="both"/>
        <w:rPr>
          <w:rFonts w:ascii="Arial" w:hAnsi="Arial" w:cs="Arial"/>
          <w:sz w:val="20"/>
          <w:szCs w:val="20"/>
          <w:lang w:val="es-ES_tradnl"/>
        </w:rPr>
      </w:pPr>
      <w:r w:rsidRPr="00211E04">
        <w:rPr>
          <w:rFonts w:ascii="Arial" w:hAnsi="Arial" w:cs="Arial"/>
          <w:sz w:val="20"/>
          <w:szCs w:val="20"/>
          <w:lang w:val="es-ES_tradnl"/>
        </w:rPr>
        <w:t xml:space="preserve">En cumplimiento de la función metodológica del MINED en relación con la </w:t>
      </w:r>
      <w:r w:rsidR="00075EF7" w:rsidRPr="00211E04">
        <w:rPr>
          <w:rFonts w:ascii="Arial" w:hAnsi="Arial" w:cs="Arial"/>
          <w:sz w:val="20"/>
          <w:szCs w:val="20"/>
          <w:lang w:val="es-ES_tradnl"/>
        </w:rPr>
        <w:t xml:space="preserve">subordinación local, </w:t>
      </w:r>
      <w:r w:rsidRPr="00211E04">
        <w:rPr>
          <w:rFonts w:ascii="Arial" w:hAnsi="Arial" w:cs="Arial"/>
          <w:sz w:val="20"/>
          <w:szCs w:val="20"/>
          <w:lang w:val="es-ES_tradnl"/>
        </w:rPr>
        <w:t xml:space="preserve">fueron desarrolladas </w:t>
      </w:r>
      <w:r w:rsidR="00075EF7" w:rsidRPr="00211E04">
        <w:rPr>
          <w:rFonts w:ascii="Arial" w:hAnsi="Arial" w:cs="Arial"/>
          <w:sz w:val="20"/>
          <w:szCs w:val="20"/>
          <w:lang w:val="es-ES_tradnl"/>
        </w:rPr>
        <w:t xml:space="preserve">acciones de asesoramiento y orientación </w:t>
      </w:r>
      <w:r w:rsidRPr="00211E04">
        <w:rPr>
          <w:rFonts w:ascii="Arial" w:hAnsi="Arial" w:cs="Arial"/>
          <w:sz w:val="20"/>
          <w:szCs w:val="20"/>
          <w:lang w:val="es-ES_tradnl"/>
        </w:rPr>
        <w:t>metodológica en</w:t>
      </w:r>
      <w:r w:rsidR="00075EF7" w:rsidRPr="00211E04">
        <w:rPr>
          <w:rFonts w:ascii="Arial" w:hAnsi="Arial" w:cs="Arial"/>
          <w:sz w:val="20"/>
          <w:szCs w:val="20"/>
          <w:lang w:val="es-ES_tradnl"/>
        </w:rPr>
        <w:t xml:space="preserve"> materia d</w:t>
      </w:r>
      <w:r w:rsidRPr="00211E04">
        <w:rPr>
          <w:rFonts w:ascii="Arial" w:hAnsi="Arial" w:cs="Arial"/>
          <w:sz w:val="20"/>
          <w:szCs w:val="20"/>
          <w:lang w:val="es-ES_tradnl"/>
        </w:rPr>
        <w:t>e presupuesto y control interno. A</w:t>
      </w:r>
      <w:r w:rsidR="00075EF7" w:rsidRPr="00211E04">
        <w:rPr>
          <w:rFonts w:ascii="Arial" w:hAnsi="Arial" w:cs="Arial"/>
          <w:sz w:val="20"/>
          <w:szCs w:val="20"/>
          <w:lang w:val="es-ES_tradnl"/>
        </w:rPr>
        <w:t>demás</w:t>
      </w:r>
      <w:r w:rsidRPr="00211E04">
        <w:rPr>
          <w:rFonts w:ascii="Arial" w:hAnsi="Arial" w:cs="Arial"/>
          <w:sz w:val="20"/>
          <w:szCs w:val="20"/>
          <w:lang w:val="es-ES_tradnl"/>
        </w:rPr>
        <w:t>, se participó</w:t>
      </w:r>
      <w:r w:rsidR="00075EF7" w:rsidRPr="00211E04">
        <w:rPr>
          <w:rFonts w:ascii="Arial" w:hAnsi="Arial" w:cs="Arial"/>
          <w:sz w:val="20"/>
          <w:szCs w:val="20"/>
          <w:lang w:val="es-ES_tradnl"/>
        </w:rPr>
        <w:t xml:space="preserve"> en el proceso</w:t>
      </w:r>
      <w:r w:rsidR="00105883" w:rsidRPr="00211E04">
        <w:rPr>
          <w:rFonts w:ascii="Arial" w:hAnsi="Arial" w:cs="Arial"/>
          <w:sz w:val="20"/>
          <w:szCs w:val="20"/>
          <w:lang w:val="es-ES_tradnl"/>
        </w:rPr>
        <w:t xml:space="preserve"> de elaboración del presupuesto, así como </w:t>
      </w:r>
      <w:r w:rsidR="00075EF7" w:rsidRPr="00211E04">
        <w:rPr>
          <w:rFonts w:ascii="Arial" w:hAnsi="Arial" w:cs="Arial"/>
          <w:sz w:val="20"/>
          <w:szCs w:val="20"/>
          <w:lang w:val="es-ES_tradnl"/>
        </w:rPr>
        <w:t>el control a su ejecución, con el objetivo de que fueran respaldados los recursos que garantizan el curso escolar y el uso racional de estos.</w:t>
      </w:r>
    </w:p>
    <w:p w:rsidR="00A5731D" w:rsidRPr="00211E04" w:rsidRDefault="00A5731D" w:rsidP="00044CB7">
      <w:pPr>
        <w:spacing w:after="0" w:line="240" w:lineRule="auto"/>
        <w:contextualSpacing/>
        <w:jc w:val="both"/>
        <w:rPr>
          <w:rFonts w:ascii="Arial" w:hAnsi="Arial" w:cs="Arial"/>
          <w:sz w:val="20"/>
          <w:szCs w:val="20"/>
          <w:lang w:val="es-ES_tradnl"/>
        </w:rPr>
      </w:pPr>
    </w:p>
    <w:p w:rsidR="00075EF7" w:rsidRPr="00211E04" w:rsidRDefault="00075EF7" w:rsidP="00044CB7">
      <w:pPr>
        <w:spacing w:after="0" w:line="240" w:lineRule="auto"/>
        <w:contextualSpacing/>
        <w:jc w:val="both"/>
        <w:rPr>
          <w:rFonts w:ascii="Arial" w:hAnsi="Arial" w:cs="Arial"/>
          <w:sz w:val="20"/>
          <w:szCs w:val="20"/>
          <w:lang w:val="es-ES_tradnl"/>
        </w:rPr>
      </w:pPr>
      <w:r w:rsidRPr="00211E04">
        <w:rPr>
          <w:rFonts w:ascii="Arial" w:hAnsi="Arial" w:cs="Arial"/>
          <w:sz w:val="20"/>
          <w:szCs w:val="20"/>
          <w:lang w:val="es-ES_tradnl"/>
        </w:rPr>
        <w:t xml:space="preserve">De manera general, se ha logrado que las direcciones municipales de Educación </w:t>
      </w:r>
      <w:r w:rsidR="00105883" w:rsidRPr="00211E04">
        <w:rPr>
          <w:rFonts w:ascii="Arial" w:hAnsi="Arial" w:cs="Arial"/>
          <w:sz w:val="20"/>
          <w:szCs w:val="20"/>
          <w:lang w:val="es-ES_tradnl"/>
        </w:rPr>
        <w:t>cuenten con el plan de ingresos, el presupuesto</w:t>
      </w:r>
      <w:r w:rsidRPr="00211E04">
        <w:rPr>
          <w:rFonts w:ascii="Arial" w:hAnsi="Arial" w:cs="Arial"/>
          <w:sz w:val="20"/>
          <w:szCs w:val="20"/>
          <w:lang w:val="es-ES_tradnl"/>
        </w:rPr>
        <w:t xml:space="preserve"> para gastos corrientes y de capital asignado a las instituciones educacionales, desagregado por meses y clasificado por objeto de gastos, el cual se discute con los </w:t>
      </w:r>
      <w:r w:rsidR="0070340F" w:rsidRPr="00211E04">
        <w:rPr>
          <w:rFonts w:ascii="Arial" w:hAnsi="Arial" w:cs="Arial"/>
          <w:sz w:val="20"/>
          <w:szCs w:val="20"/>
          <w:lang w:val="es-ES_tradnl"/>
        </w:rPr>
        <w:t>colectivos laborales</w:t>
      </w:r>
      <w:r w:rsidRPr="00211E04">
        <w:rPr>
          <w:rFonts w:ascii="Arial" w:hAnsi="Arial" w:cs="Arial"/>
          <w:sz w:val="20"/>
          <w:szCs w:val="20"/>
          <w:lang w:val="es-ES_tradnl"/>
        </w:rPr>
        <w:t xml:space="preserve">, aunque se debe continuar trabajando en el </w:t>
      </w:r>
      <w:r w:rsidR="00105883" w:rsidRPr="00211E04">
        <w:rPr>
          <w:rFonts w:ascii="Arial" w:hAnsi="Arial" w:cs="Arial"/>
          <w:sz w:val="20"/>
          <w:szCs w:val="20"/>
          <w:lang w:val="es-ES_tradnl"/>
        </w:rPr>
        <w:t>vínculo</w:t>
      </w:r>
      <w:r w:rsidRPr="00211E04">
        <w:rPr>
          <w:rFonts w:ascii="Arial" w:hAnsi="Arial" w:cs="Arial"/>
          <w:sz w:val="20"/>
          <w:szCs w:val="20"/>
          <w:lang w:val="es-ES_tradnl"/>
        </w:rPr>
        <w:t xml:space="preserve"> de </w:t>
      </w:r>
      <w:r w:rsidR="00105883" w:rsidRPr="00211E04">
        <w:rPr>
          <w:rFonts w:ascii="Arial" w:hAnsi="Arial" w:cs="Arial"/>
          <w:sz w:val="20"/>
          <w:szCs w:val="20"/>
          <w:lang w:val="es-ES_tradnl"/>
        </w:rPr>
        <w:t>su</w:t>
      </w:r>
      <w:r w:rsidRPr="00211E04">
        <w:rPr>
          <w:rFonts w:ascii="Arial" w:hAnsi="Arial" w:cs="Arial"/>
          <w:sz w:val="20"/>
          <w:szCs w:val="20"/>
          <w:lang w:val="es-ES_tradnl"/>
        </w:rPr>
        <w:t xml:space="preserve"> </w:t>
      </w:r>
      <w:r w:rsidR="00105883" w:rsidRPr="00211E04">
        <w:rPr>
          <w:rFonts w:ascii="Arial" w:hAnsi="Arial" w:cs="Arial"/>
          <w:sz w:val="20"/>
          <w:szCs w:val="20"/>
          <w:lang w:val="es-ES_tradnl"/>
        </w:rPr>
        <w:t>ejecución con</w:t>
      </w:r>
      <w:r w:rsidRPr="00211E04">
        <w:rPr>
          <w:rFonts w:ascii="Arial" w:hAnsi="Arial" w:cs="Arial"/>
          <w:sz w:val="20"/>
          <w:szCs w:val="20"/>
          <w:lang w:val="es-ES_tradnl"/>
        </w:rPr>
        <w:t xml:space="preserve"> los indicadores de eficiencia del proceso docente educativo, en lo cual no se ha avanzado lo suficiente.</w:t>
      </w:r>
    </w:p>
    <w:p w:rsidR="00126F6D" w:rsidRPr="00211E04" w:rsidRDefault="00126F6D" w:rsidP="00044CB7">
      <w:pPr>
        <w:spacing w:after="0" w:line="240" w:lineRule="auto"/>
        <w:contextualSpacing/>
        <w:jc w:val="both"/>
        <w:rPr>
          <w:rFonts w:ascii="Arial" w:hAnsi="Arial" w:cs="Arial"/>
          <w:sz w:val="20"/>
          <w:szCs w:val="20"/>
          <w:lang w:val="es-ES_tradnl"/>
        </w:rPr>
      </w:pPr>
    </w:p>
    <w:p w:rsidR="00075EF7" w:rsidRPr="00211E04" w:rsidRDefault="00A5731D" w:rsidP="00044CB7">
      <w:pPr>
        <w:spacing w:after="0" w:line="240" w:lineRule="auto"/>
        <w:contextualSpacing/>
        <w:jc w:val="both"/>
        <w:rPr>
          <w:rFonts w:ascii="Arial" w:hAnsi="Arial" w:cs="Arial"/>
          <w:sz w:val="20"/>
          <w:szCs w:val="20"/>
          <w:lang w:val="es-ES_tradnl"/>
        </w:rPr>
      </w:pPr>
      <w:r w:rsidRPr="00211E04">
        <w:rPr>
          <w:rFonts w:ascii="Arial" w:hAnsi="Arial" w:cs="Arial"/>
          <w:sz w:val="20"/>
          <w:szCs w:val="20"/>
          <w:lang w:val="es-ES_tradnl"/>
        </w:rPr>
        <w:t xml:space="preserve">Para lograr </w:t>
      </w:r>
      <w:r w:rsidR="00075EF7" w:rsidRPr="00211E04">
        <w:rPr>
          <w:rFonts w:ascii="Arial" w:hAnsi="Arial" w:cs="Arial"/>
          <w:sz w:val="20"/>
          <w:szCs w:val="20"/>
          <w:lang w:val="es-ES_tradnl"/>
        </w:rPr>
        <w:t>cali</w:t>
      </w:r>
      <w:r w:rsidRPr="00211E04">
        <w:rPr>
          <w:rFonts w:ascii="Arial" w:hAnsi="Arial" w:cs="Arial"/>
          <w:sz w:val="20"/>
          <w:szCs w:val="20"/>
          <w:lang w:val="es-ES_tradnl"/>
        </w:rPr>
        <w:t xml:space="preserve">dad en el proceso de discusión </w:t>
      </w:r>
      <w:r w:rsidR="00075EF7" w:rsidRPr="00211E04">
        <w:rPr>
          <w:rFonts w:ascii="Arial" w:hAnsi="Arial" w:cs="Arial"/>
          <w:sz w:val="20"/>
          <w:szCs w:val="20"/>
          <w:lang w:val="es-ES_tradnl"/>
        </w:rPr>
        <w:t>con los trabajadores, de la liquidación del presupuesto del 2017 y la desagregación del 2018, se elaboraron las indicaciones conjuntas MINED-SNTECD y fueron capacitados los dirigentes sindicales, los administrativos y los principales cuadros a nivel de municipios, provincias y nación.</w:t>
      </w:r>
    </w:p>
    <w:p w:rsidR="00A5731D" w:rsidRPr="00211E04" w:rsidRDefault="00A5731D" w:rsidP="00044CB7">
      <w:pPr>
        <w:spacing w:after="0" w:line="240" w:lineRule="auto"/>
        <w:contextualSpacing/>
        <w:jc w:val="both"/>
        <w:rPr>
          <w:rFonts w:ascii="Arial" w:hAnsi="Arial" w:cs="Arial"/>
          <w:sz w:val="20"/>
          <w:szCs w:val="20"/>
          <w:lang w:val="es-ES_tradnl"/>
        </w:rPr>
      </w:pPr>
    </w:p>
    <w:p w:rsidR="00075EF7" w:rsidRPr="00211E04" w:rsidRDefault="00075EF7" w:rsidP="002A785D">
      <w:pPr>
        <w:spacing w:after="0"/>
        <w:contextualSpacing/>
        <w:jc w:val="both"/>
        <w:rPr>
          <w:rFonts w:ascii="Arial" w:hAnsi="Arial" w:cs="Arial"/>
          <w:b/>
          <w:sz w:val="20"/>
          <w:szCs w:val="20"/>
          <w:lang w:val="es-ES_tradnl"/>
        </w:rPr>
      </w:pPr>
      <w:r w:rsidRPr="00211E04">
        <w:rPr>
          <w:rFonts w:ascii="Arial" w:hAnsi="Arial" w:cs="Arial"/>
          <w:sz w:val="20"/>
          <w:szCs w:val="20"/>
          <w:lang w:val="es-ES_tradnl"/>
        </w:rPr>
        <w:t xml:space="preserve">De manera integral el proceso sustantivo se evalúa de </w:t>
      </w:r>
      <w:r w:rsidRPr="00211E04">
        <w:rPr>
          <w:rFonts w:ascii="Arial" w:hAnsi="Arial" w:cs="Arial"/>
          <w:b/>
          <w:sz w:val="20"/>
          <w:szCs w:val="20"/>
          <w:lang w:val="es-ES_tradnl"/>
        </w:rPr>
        <w:t>BIEN.</w:t>
      </w:r>
    </w:p>
    <w:p w:rsidR="002246AB" w:rsidRDefault="002246AB" w:rsidP="002A785D">
      <w:pPr>
        <w:spacing w:after="0"/>
        <w:contextualSpacing/>
        <w:jc w:val="both"/>
        <w:rPr>
          <w:rFonts w:ascii="Arial" w:hAnsi="Arial" w:cs="Arial"/>
          <w:b/>
          <w:sz w:val="20"/>
          <w:szCs w:val="20"/>
          <w:lang w:val="es-ES_tradnl"/>
        </w:rPr>
      </w:pPr>
    </w:p>
    <w:p w:rsidR="002F7E75" w:rsidRPr="00211E04" w:rsidRDefault="002F7E75" w:rsidP="002A785D">
      <w:pPr>
        <w:spacing w:after="0"/>
        <w:contextualSpacing/>
        <w:jc w:val="both"/>
        <w:rPr>
          <w:rFonts w:ascii="Arial" w:hAnsi="Arial" w:cs="Arial"/>
          <w:b/>
          <w:sz w:val="20"/>
          <w:szCs w:val="20"/>
          <w:lang w:val="es-ES_tradnl"/>
        </w:rPr>
      </w:pPr>
    </w:p>
    <w:p w:rsidR="00075EF7" w:rsidRPr="00211E04" w:rsidRDefault="00075EF7" w:rsidP="002A785D">
      <w:pPr>
        <w:spacing w:after="0"/>
        <w:contextualSpacing/>
        <w:jc w:val="both"/>
        <w:rPr>
          <w:rFonts w:ascii="Arial" w:hAnsi="Arial" w:cs="Arial"/>
          <w:b/>
          <w:sz w:val="20"/>
          <w:szCs w:val="20"/>
          <w:lang w:val="es-ES_tradnl"/>
        </w:rPr>
      </w:pPr>
      <w:r w:rsidRPr="00211E04">
        <w:rPr>
          <w:rFonts w:ascii="Arial" w:hAnsi="Arial" w:cs="Arial"/>
          <w:b/>
          <w:sz w:val="20"/>
          <w:szCs w:val="20"/>
          <w:lang w:val="es-ES_tradnl"/>
        </w:rPr>
        <w:lastRenderedPageBreak/>
        <w:t>1.7 Efectividad en el proceso del levantamiento</w:t>
      </w:r>
      <w:r w:rsidR="00126F6D" w:rsidRPr="00211E04">
        <w:rPr>
          <w:rFonts w:ascii="Arial" w:hAnsi="Arial" w:cs="Arial"/>
          <w:b/>
          <w:sz w:val="20"/>
          <w:szCs w:val="20"/>
          <w:lang w:val="es-ES_tradnl"/>
        </w:rPr>
        <w:t>,</w:t>
      </w:r>
      <w:r w:rsidRPr="00211E04">
        <w:rPr>
          <w:rFonts w:ascii="Arial" w:hAnsi="Arial" w:cs="Arial"/>
          <w:b/>
          <w:sz w:val="20"/>
          <w:szCs w:val="20"/>
          <w:lang w:val="es-ES_tradnl"/>
        </w:rPr>
        <w:t xml:space="preserve"> cuidado y conservación de la base material de estudio y de vida</w:t>
      </w:r>
      <w:r w:rsidR="00C86296" w:rsidRPr="00211E04">
        <w:rPr>
          <w:rFonts w:ascii="Arial" w:hAnsi="Arial" w:cs="Arial"/>
          <w:b/>
          <w:sz w:val="20"/>
          <w:szCs w:val="20"/>
          <w:lang w:val="es-ES_tradnl"/>
        </w:rPr>
        <w:t>.</w:t>
      </w:r>
    </w:p>
    <w:p w:rsidR="00C86296" w:rsidRPr="00211E04" w:rsidRDefault="00C86296" w:rsidP="002A785D">
      <w:pPr>
        <w:spacing w:after="0"/>
        <w:contextualSpacing/>
        <w:jc w:val="both"/>
        <w:rPr>
          <w:rFonts w:ascii="Arial" w:hAnsi="Arial" w:cs="Arial"/>
          <w:b/>
          <w:sz w:val="20"/>
          <w:szCs w:val="20"/>
          <w:lang w:val="es-ES_tradnl"/>
        </w:rPr>
      </w:pPr>
    </w:p>
    <w:p w:rsidR="00075EF7" w:rsidRPr="00211E04" w:rsidRDefault="00105883" w:rsidP="00044CB7">
      <w:pPr>
        <w:spacing w:after="0" w:line="240" w:lineRule="auto"/>
        <w:contextualSpacing/>
        <w:jc w:val="both"/>
        <w:rPr>
          <w:rFonts w:ascii="Arial" w:hAnsi="Arial" w:cs="Arial"/>
          <w:sz w:val="20"/>
          <w:szCs w:val="20"/>
          <w:lang w:val="es-ES_tradnl"/>
        </w:rPr>
      </w:pPr>
      <w:r w:rsidRPr="00211E04">
        <w:rPr>
          <w:rFonts w:ascii="Arial" w:hAnsi="Arial" w:cs="Arial"/>
          <w:sz w:val="20"/>
          <w:szCs w:val="20"/>
          <w:lang w:val="es-ES_tradnl"/>
        </w:rPr>
        <w:t>D</w:t>
      </w:r>
      <w:r w:rsidR="00075EF7" w:rsidRPr="00211E04">
        <w:rPr>
          <w:rFonts w:ascii="Arial" w:hAnsi="Arial" w:cs="Arial"/>
          <w:sz w:val="20"/>
          <w:szCs w:val="20"/>
          <w:lang w:val="es-ES_tradnl"/>
        </w:rPr>
        <w:t xml:space="preserve">e manera general se continúa avanzando en </w:t>
      </w:r>
      <w:r w:rsidRPr="00211E04">
        <w:rPr>
          <w:rFonts w:ascii="Arial" w:hAnsi="Arial" w:cs="Arial"/>
          <w:sz w:val="20"/>
          <w:szCs w:val="20"/>
          <w:lang w:val="es-ES_tradnl"/>
        </w:rPr>
        <w:t>los indicadores</w:t>
      </w:r>
      <w:r w:rsidR="00075EF7" w:rsidRPr="00211E04">
        <w:rPr>
          <w:rFonts w:ascii="Arial" w:hAnsi="Arial" w:cs="Arial"/>
          <w:sz w:val="20"/>
          <w:szCs w:val="20"/>
          <w:lang w:val="es-ES_tradnl"/>
        </w:rPr>
        <w:t xml:space="preserve"> que se evalúan</w:t>
      </w:r>
      <w:r w:rsidR="00A85FD1" w:rsidRPr="00211E04">
        <w:rPr>
          <w:rFonts w:ascii="Arial" w:hAnsi="Arial" w:cs="Arial"/>
          <w:sz w:val="20"/>
          <w:szCs w:val="20"/>
          <w:lang w:val="es-ES_tradnl"/>
        </w:rPr>
        <w:t xml:space="preserve"> en este proceso</w:t>
      </w:r>
      <w:r w:rsidR="00075EF7" w:rsidRPr="00211E04">
        <w:rPr>
          <w:rFonts w:ascii="Arial" w:hAnsi="Arial" w:cs="Arial"/>
          <w:sz w:val="20"/>
          <w:szCs w:val="20"/>
          <w:lang w:val="es-ES_tradnl"/>
        </w:rPr>
        <w:t>, aunque aún persisten insuficiencias en la correspondencia entre las demandas y las necesidades reales</w:t>
      </w:r>
      <w:r w:rsidR="00A5731D" w:rsidRPr="00211E04">
        <w:rPr>
          <w:rFonts w:ascii="Arial" w:hAnsi="Arial" w:cs="Arial"/>
          <w:sz w:val="20"/>
          <w:szCs w:val="20"/>
          <w:lang w:val="es-ES_tradnl"/>
        </w:rPr>
        <w:t>, relacionadas</w:t>
      </w:r>
      <w:r w:rsidR="00075EF7" w:rsidRPr="00211E04">
        <w:rPr>
          <w:rFonts w:ascii="Arial" w:hAnsi="Arial" w:cs="Arial"/>
          <w:sz w:val="20"/>
          <w:szCs w:val="20"/>
          <w:lang w:val="es-ES_tradnl"/>
        </w:rPr>
        <w:t xml:space="preserve"> con la proyección en los niveles de actividad, lo mismo por exceso que por defecto y en la entrega de los recursos</w:t>
      </w:r>
      <w:r w:rsidR="00A5731D" w:rsidRPr="00211E04">
        <w:rPr>
          <w:rFonts w:ascii="Arial" w:hAnsi="Arial" w:cs="Arial"/>
          <w:sz w:val="20"/>
          <w:szCs w:val="20"/>
          <w:lang w:val="es-ES_tradnl"/>
        </w:rPr>
        <w:t>,</w:t>
      </w:r>
      <w:r w:rsidR="00075EF7" w:rsidRPr="00211E04">
        <w:rPr>
          <w:rFonts w:ascii="Arial" w:hAnsi="Arial" w:cs="Arial"/>
          <w:sz w:val="20"/>
          <w:szCs w:val="20"/>
          <w:lang w:val="es-ES_tradnl"/>
        </w:rPr>
        <w:t xml:space="preserve"> </w:t>
      </w:r>
      <w:r w:rsidRPr="00211E04">
        <w:rPr>
          <w:rFonts w:ascii="Arial" w:hAnsi="Arial" w:cs="Arial"/>
          <w:sz w:val="20"/>
          <w:szCs w:val="20"/>
          <w:lang w:val="es-ES_tradnl"/>
        </w:rPr>
        <w:t>con</w:t>
      </w:r>
      <w:r w:rsidR="00075EF7" w:rsidRPr="00211E04">
        <w:rPr>
          <w:rFonts w:ascii="Arial" w:hAnsi="Arial" w:cs="Arial"/>
          <w:sz w:val="20"/>
          <w:szCs w:val="20"/>
          <w:lang w:val="es-ES_tradnl"/>
        </w:rPr>
        <w:t xml:space="preserve"> énfasis en la literatura docente</w:t>
      </w:r>
      <w:r w:rsidR="00A5731D" w:rsidRPr="00211E04">
        <w:rPr>
          <w:rFonts w:ascii="Arial" w:hAnsi="Arial" w:cs="Arial"/>
          <w:sz w:val="20"/>
          <w:szCs w:val="20"/>
          <w:lang w:val="es-ES_tradnl"/>
        </w:rPr>
        <w:t>,</w:t>
      </w:r>
      <w:r w:rsidR="00075EF7" w:rsidRPr="00211E04">
        <w:rPr>
          <w:rFonts w:ascii="Arial" w:hAnsi="Arial" w:cs="Arial"/>
          <w:sz w:val="20"/>
          <w:szCs w:val="20"/>
          <w:lang w:val="es-ES_tradnl"/>
        </w:rPr>
        <w:t xml:space="preserve"> </w:t>
      </w:r>
      <w:r w:rsidR="00A5731D" w:rsidRPr="00211E04">
        <w:rPr>
          <w:rFonts w:ascii="Arial" w:hAnsi="Arial" w:cs="Arial"/>
          <w:sz w:val="20"/>
          <w:szCs w:val="20"/>
          <w:lang w:val="es-ES_tradnl"/>
        </w:rPr>
        <w:t>situaciones</w:t>
      </w:r>
      <w:r w:rsidRPr="00211E04">
        <w:rPr>
          <w:rFonts w:ascii="Arial" w:hAnsi="Arial" w:cs="Arial"/>
          <w:sz w:val="20"/>
          <w:szCs w:val="20"/>
          <w:lang w:val="es-ES_tradnl"/>
        </w:rPr>
        <w:t xml:space="preserve"> presentada</w:t>
      </w:r>
      <w:r w:rsidR="00A5731D" w:rsidRPr="00211E04">
        <w:rPr>
          <w:rFonts w:ascii="Arial" w:hAnsi="Arial" w:cs="Arial"/>
          <w:sz w:val="20"/>
          <w:szCs w:val="20"/>
          <w:lang w:val="es-ES_tradnl"/>
        </w:rPr>
        <w:t>s</w:t>
      </w:r>
      <w:r w:rsidRPr="00211E04">
        <w:rPr>
          <w:rFonts w:ascii="Arial" w:hAnsi="Arial" w:cs="Arial"/>
          <w:sz w:val="20"/>
          <w:szCs w:val="20"/>
          <w:lang w:val="es-ES_tradnl"/>
        </w:rPr>
        <w:t xml:space="preserve"> en las provincias</w:t>
      </w:r>
      <w:r w:rsidR="00A5731D" w:rsidRPr="00211E04">
        <w:rPr>
          <w:rFonts w:ascii="Arial" w:hAnsi="Arial" w:cs="Arial"/>
          <w:sz w:val="20"/>
          <w:szCs w:val="20"/>
          <w:lang w:val="es-ES_tradnl"/>
        </w:rPr>
        <w:t>:</w:t>
      </w:r>
      <w:r w:rsidRPr="00211E04">
        <w:rPr>
          <w:rFonts w:ascii="Arial" w:hAnsi="Arial" w:cs="Arial"/>
          <w:sz w:val="20"/>
          <w:szCs w:val="20"/>
          <w:lang w:val="es-ES_tradnl"/>
        </w:rPr>
        <w:t xml:space="preserve"> Pinar</w:t>
      </w:r>
      <w:r w:rsidR="00075EF7" w:rsidRPr="00211E04">
        <w:rPr>
          <w:rFonts w:ascii="Arial" w:hAnsi="Arial" w:cs="Arial"/>
          <w:sz w:val="20"/>
          <w:szCs w:val="20"/>
          <w:lang w:val="es-ES_tradnl"/>
        </w:rPr>
        <w:t xml:space="preserve"> del Río, </w:t>
      </w:r>
      <w:r w:rsidR="00A5731D" w:rsidRPr="00211E04">
        <w:rPr>
          <w:rFonts w:ascii="Arial" w:hAnsi="Arial" w:cs="Arial"/>
          <w:sz w:val="20"/>
          <w:szCs w:val="20"/>
          <w:lang w:val="es-ES_tradnl"/>
        </w:rPr>
        <w:t xml:space="preserve">Artemisa, Mayabeque </w:t>
      </w:r>
      <w:r w:rsidR="00F449EA" w:rsidRPr="00211E04">
        <w:rPr>
          <w:rFonts w:ascii="Arial" w:hAnsi="Arial" w:cs="Arial"/>
          <w:sz w:val="20"/>
          <w:szCs w:val="20"/>
          <w:lang w:val="es-ES_tradnl"/>
        </w:rPr>
        <w:t>e</w:t>
      </w:r>
      <w:r w:rsidR="00F449EA" w:rsidRPr="00211E04">
        <w:rPr>
          <w:rFonts w:ascii="Arial" w:hAnsi="Arial" w:cs="Arial"/>
          <w:sz w:val="20"/>
          <w:szCs w:val="20"/>
        </w:rPr>
        <w:t xml:space="preserve"> </w:t>
      </w:r>
      <w:r w:rsidR="00F449EA" w:rsidRPr="00211E04">
        <w:rPr>
          <w:rFonts w:ascii="Arial" w:hAnsi="Arial" w:cs="Arial"/>
          <w:sz w:val="20"/>
          <w:szCs w:val="20"/>
          <w:lang w:val="es-ES_tradnl"/>
        </w:rPr>
        <w:t>Isla</w:t>
      </w:r>
      <w:r w:rsidR="00075EF7" w:rsidRPr="00211E04">
        <w:rPr>
          <w:rFonts w:ascii="Arial" w:hAnsi="Arial" w:cs="Arial"/>
          <w:sz w:val="20"/>
          <w:szCs w:val="20"/>
          <w:lang w:val="es-ES_tradnl"/>
        </w:rPr>
        <w:t xml:space="preserve"> de la Juventud.</w:t>
      </w:r>
    </w:p>
    <w:p w:rsidR="00C86296" w:rsidRPr="00211E04" w:rsidRDefault="00C86296" w:rsidP="002A785D">
      <w:pPr>
        <w:spacing w:after="0"/>
        <w:contextualSpacing/>
        <w:jc w:val="both"/>
        <w:rPr>
          <w:rFonts w:ascii="Arial" w:hAnsi="Arial" w:cs="Arial"/>
          <w:sz w:val="20"/>
          <w:szCs w:val="20"/>
          <w:lang w:val="es-ES_tradnl"/>
        </w:rPr>
      </w:pPr>
    </w:p>
    <w:p w:rsidR="00837E33" w:rsidRPr="00211E04" w:rsidRDefault="00075EF7" w:rsidP="002A785D">
      <w:pPr>
        <w:spacing w:after="0"/>
        <w:contextualSpacing/>
        <w:jc w:val="both"/>
        <w:rPr>
          <w:rFonts w:ascii="Arial" w:hAnsi="Arial" w:cs="Arial"/>
          <w:b/>
          <w:sz w:val="20"/>
          <w:szCs w:val="20"/>
          <w:lang w:val="es-ES_tradnl"/>
        </w:rPr>
      </w:pPr>
      <w:r w:rsidRPr="00211E04">
        <w:rPr>
          <w:rFonts w:ascii="Arial" w:hAnsi="Arial" w:cs="Arial"/>
          <w:sz w:val="20"/>
          <w:szCs w:val="20"/>
          <w:lang w:val="es-ES_tradnl"/>
        </w:rPr>
        <w:t xml:space="preserve">De manera integral el proceso sustantivo se evalúa de </w:t>
      </w:r>
      <w:r w:rsidRPr="00211E04">
        <w:rPr>
          <w:rFonts w:ascii="Arial" w:hAnsi="Arial" w:cs="Arial"/>
          <w:b/>
          <w:sz w:val="20"/>
          <w:szCs w:val="20"/>
          <w:lang w:val="es-ES_tradnl"/>
        </w:rPr>
        <w:t>BIEN.</w:t>
      </w:r>
    </w:p>
    <w:p w:rsidR="00837E33" w:rsidRPr="00211E04" w:rsidRDefault="00837E33" w:rsidP="002A785D">
      <w:pPr>
        <w:spacing w:after="0"/>
        <w:contextualSpacing/>
        <w:jc w:val="both"/>
        <w:rPr>
          <w:rFonts w:ascii="Arial" w:hAnsi="Arial" w:cs="Arial"/>
          <w:b/>
          <w:sz w:val="20"/>
          <w:szCs w:val="20"/>
        </w:rPr>
      </w:pPr>
    </w:p>
    <w:p w:rsidR="00075EF7" w:rsidRPr="00211E04" w:rsidRDefault="00075EF7" w:rsidP="002A785D">
      <w:pPr>
        <w:spacing w:after="0"/>
        <w:contextualSpacing/>
        <w:jc w:val="both"/>
        <w:rPr>
          <w:rFonts w:ascii="Arial" w:hAnsi="Arial" w:cs="Arial"/>
          <w:b/>
          <w:sz w:val="20"/>
          <w:szCs w:val="20"/>
        </w:rPr>
      </w:pPr>
      <w:r w:rsidRPr="00211E04">
        <w:rPr>
          <w:rFonts w:ascii="Arial" w:hAnsi="Arial" w:cs="Arial"/>
          <w:b/>
          <w:sz w:val="20"/>
          <w:szCs w:val="20"/>
        </w:rPr>
        <w:t>1.8 Desarrollo del proceso inversionista.</w:t>
      </w:r>
    </w:p>
    <w:p w:rsidR="00C86296" w:rsidRPr="00211E04" w:rsidRDefault="00C86296" w:rsidP="002A785D">
      <w:pPr>
        <w:spacing w:after="0"/>
        <w:contextualSpacing/>
        <w:jc w:val="both"/>
        <w:rPr>
          <w:rFonts w:ascii="Arial" w:hAnsi="Arial" w:cs="Arial"/>
          <w:b/>
          <w:sz w:val="20"/>
          <w:szCs w:val="20"/>
        </w:rPr>
      </w:pPr>
    </w:p>
    <w:p w:rsidR="00075EF7" w:rsidRPr="00211E04" w:rsidRDefault="006208EE" w:rsidP="006208EE">
      <w:pPr>
        <w:spacing w:after="0" w:line="240" w:lineRule="auto"/>
        <w:ind w:hanging="142"/>
        <w:contextualSpacing/>
        <w:jc w:val="both"/>
        <w:rPr>
          <w:rFonts w:ascii="Arial" w:hAnsi="Arial" w:cs="Arial"/>
          <w:b/>
          <w:sz w:val="20"/>
          <w:szCs w:val="20"/>
        </w:rPr>
      </w:pPr>
      <w:r w:rsidRPr="00211E04">
        <w:rPr>
          <w:rFonts w:ascii="Arial" w:hAnsi="Arial" w:cs="Arial"/>
          <w:sz w:val="20"/>
          <w:szCs w:val="20"/>
          <w:lang w:val="es-MX"/>
        </w:rPr>
        <w:t xml:space="preserve">  </w:t>
      </w:r>
      <w:r w:rsidR="00211E04">
        <w:rPr>
          <w:rFonts w:ascii="Arial" w:hAnsi="Arial" w:cs="Arial"/>
          <w:sz w:val="20"/>
          <w:szCs w:val="20"/>
          <w:lang w:val="es-MX"/>
        </w:rPr>
        <w:t xml:space="preserve"> </w:t>
      </w:r>
      <w:r w:rsidR="00075EF7" w:rsidRPr="00211E04">
        <w:rPr>
          <w:rFonts w:ascii="Arial" w:hAnsi="Arial" w:cs="Arial"/>
          <w:sz w:val="20"/>
          <w:szCs w:val="20"/>
          <w:lang w:val="es-MX"/>
        </w:rPr>
        <w:t>El Plan de Inversiones para el año 2018 a</w:t>
      </w:r>
      <w:r w:rsidR="00EC5DA0">
        <w:rPr>
          <w:rFonts w:ascii="Arial" w:hAnsi="Arial" w:cs="Arial"/>
          <w:sz w:val="20"/>
          <w:szCs w:val="20"/>
          <w:lang w:val="es-MX"/>
        </w:rPr>
        <w:t xml:space="preserve">scendió a 62 416.6 MP en moneda </w:t>
      </w:r>
      <w:r w:rsidR="00075EF7" w:rsidRPr="00211E04">
        <w:rPr>
          <w:rFonts w:ascii="Arial" w:hAnsi="Arial" w:cs="Arial"/>
          <w:sz w:val="20"/>
          <w:szCs w:val="20"/>
          <w:lang w:val="es-MX"/>
        </w:rPr>
        <w:t>total; de</w:t>
      </w:r>
      <w:r w:rsidR="00EC5DA0">
        <w:rPr>
          <w:rFonts w:ascii="Arial" w:hAnsi="Arial" w:cs="Arial"/>
          <w:sz w:val="20"/>
          <w:szCs w:val="20"/>
          <w:lang w:val="es-MX"/>
        </w:rPr>
        <w:t xml:space="preserve"> </w:t>
      </w:r>
      <w:r w:rsidR="00075EF7" w:rsidRPr="00211E04">
        <w:rPr>
          <w:rFonts w:ascii="Arial" w:hAnsi="Arial" w:cs="Arial"/>
          <w:sz w:val="20"/>
          <w:szCs w:val="20"/>
          <w:lang w:val="es-MX"/>
        </w:rPr>
        <w:t xml:space="preserve"> ellos en Construcción y Montaje </w:t>
      </w:r>
      <w:r w:rsidR="002F7E75">
        <w:rPr>
          <w:rFonts w:ascii="Arial" w:hAnsi="Arial" w:cs="Arial"/>
          <w:sz w:val="20"/>
          <w:szCs w:val="20"/>
          <w:lang w:val="es-MX"/>
        </w:rPr>
        <w:t xml:space="preserve">           </w:t>
      </w:r>
      <w:r w:rsidR="00075EF7" w:rsidRPr="00211E04">
        <w:rPr>
          <w:rFonts w:ascii="Arial" w:hAnsi="Arial" w:cs="Arial"/>
          <w:sz w:val="20"/>
          <w:szCs w:val="20"/>
          <w:lang w:val="es-MX"/>
        </w:rPr>
        <w:t xml:space="preserve">18 851.3 MP, en Equipos 42 124.9 MP y 1 440.4 MP en Otros. Al cierre del mes de diciembre se </w:t>
      </w:r>
      <w:r w:rsidR="00105883" w:rsidRPr="00211E04">
        <w:rPr>
          <w:rFonts w:ascii="Arial" w:hAnsi="Arial" w:cs="Arial"/>
          <w:sz w:val="20"/>
          <w:szCs w:val="20"/>
          <w:lang w:val="es-MX"/>
        </w:rPr>
        <w:t>ejecutaron 57</w:t>
      </w:r>
      <w:r w:rsidR="00075EF7" w:rsidRPr="00211E04">
        <w:rPr>
          <w:rFonts w:ascii="Arial" w:hAnsi="Arial" w:cs="Arial"/>
          <w:sz w:val="20"/>
          <w:szCs w:val="20"/>
          <w:lang w:val="es-MX"/>
        </w:rPr>
        <w:t xml:space="preserve"> 427.3 MP, cumpliéndose </w:t>
      </w:r>
      <w:r w:rsidR="002D091A" w:rsidRPr="00211E04">
        <w:rPr>
          <w:rFonts w:ascii="Arial" w:hAnsi="Arial" w:cs="Arial"/>
          <w:sz w:val="20"/>
          <w:szCs w:val="20"/>
          <w:lang w:val="es-MX"/>
        </w:rPr>
        <w:t>el plan físico en valores al 92,</w:t>
      </w:r>
      <w:r w:rsidR="00075EF7" w:rsidRPr="00211E04">
        <w:rPr>
          <w:rFonts w:ascii="Arial" w:hAnsi="Arial" w:cs="Arial"/>
          <w:sz w:val="20"/>
          <w:szCs w:val="20"/>
          <w:lang w:val="es-MX"/>
        </w:rPr>
        <w:t>0</w:t>
      </w:r>
      <w:r w:rsidR="002D091A" w:rsidRPr="00211E04">
        <w:rPr>
          <w:rFonts w:ascii="Arial" w:hAnsi="Arial" w:cs="Arial"/>
          <w:sz w:val="20"/>
          <w:szCs w:val="20"/>
          <w:lang w:val="es-MX"/>
        </w:rPr>
        <w:t xml:space="preserve"> </w:t>
      </w:r>
      <w:r w:rsidR="00075EF7" w:rsidRPr="00211E04">
        <w:rPr>
          <w:rFonts w:ascii="Arial" w:hAnsi="Arial" w:cs="Arial"/>
          <w:sz w:val="20"/>
          <w:szCs w:val="20"/>
          <w:lang w:val="es-MX"/>
        </w:rPr>
        <w:t xml:space="preserve">%. En Construcción y Montaje se ejecutaron 17 </w:t>
      </w:r>
      <w:r w:rsidR="00105883" w:rsidRPr="00211E04">
        <w:rPr>
          <w:rFonts w:ascii="Arial" w:hAnsi="Arial" w:cs="Arial"/>
          <w:sz w:val="20"/>
          <w:szCs w:val="20"/>
          <w:lang w:val="es-MX"/>
        </w:rPr>
        <w:t>614.8 MP</w:t>
      </w:r>
      <w:r w:rsidR="00075EF7" w:rsidRPr="00211E04">
        <w:rPr>
          <w:rFonts w:ascii="Arial" w:hAnsi="Arial" w:cs="Arial"/>
          <w:sz w:val="20"/>
          <w:szCs w:val="20"/>
          <w:lang w:val="es-MX"/>
        </w:rPr>
        <w:t xml:space="preserve"> para un </w:t>
      </w:r>
      <w:r w:rsidR="002D091A" w:rsidRPr="00211E04">
        <w:rPr>
          <w:rFonts w:ascii="Arial" w:hAnsi="Arial" w:cs="Arial"/>
          <w:sz w:val="20"/>
          <w:szCs w:val="20"/>
          <w:lang w:val="es-MX"/>
        </w:rPr>
        <w:t>93,</w:t>
      </w:r>
      <w:r w:rsidR="00075EF7" w:rsidRPr="00211E04">
        <w:rPr>
          <w:rFonts w:ascii="Arial" w:hAnsi="Arial" w:cs="Arial"/>
          <w:sz w:val="20"/>
          <w:szCs w:val="20"/>
          <w:lang w:val="es-MX"/>
        </w:rPr>
        <w:t>4</w:t>
      </w:r>
      <w:r w:rsidR="002D091A" w:rsidRPr="00211E04">
        <w:rPr>
          <w:rFonts w:ascii="Arial" w:hAnsi="Arial" w:cs="Arial"/>
          <w:sz w:val="20"/>
          <w:szCs w:val="20"/>
          <w:lang w:val="es-MX"/>
        </w:rPr>
        <w:t xml:space="preserve"> </w:t>
      </w:r>
      <w:r w:rsidR="00075EF7" w:rsidRPr="00211E04">
        <w:rPr>
          <w:rFonts w:ascii="Arial" w:hAnsi="Arial" w:cs="Arial"/>
          <w:sz w:val="20"/>
          <w:szCs w:val="20"/>
          <w:lang w:val="es-MX"/>
        </w:rPr>
        <w:t>% de cumplimiento, en E</w:t>
      </w:r>
      <w:r w:rsidR="002D091A" w:rsidRPr="00211E04">
        <w:rPr>
          <w:rFonts w:ascii="Arial" w:hAnsi="Arial" w:cs="Arial"/>
          <w:sz w:val="20"/>
          <w:szCs w:val="20"/>
          <w:lang w:val="es-MX"/>
        </w:rPr>
        <w:t>quipos   38 431.0 MP para un 91,</w:t>
      </w:r>
      <w:r w:rsidR="00075EF7" w:rsidRPr="00211E04">
        <w:rPr>
          <w:rFonts w:ascii="Arial" w:hAnsi="Arial" w:cs="Arial"/>
          <w:sz w:val="20"/>
          <w:szCs w:val="20"/>
          <w:lang w:val="es-MX"/>
        </w:rPr>
        <w:t>2</w:t>
      </w:r>
      <w:r w:rsidR="002D091A" w:rsidRPr="00211E04">
        <w:rPr>
          <w:rFonts w:ascii="Arial" w:hAnsi="Arial" w:cs="Arial"/>
          <w:sz w:val="20"/>
          <w:szCs w:val="20"/>
          <w:lang w:val="es-MX"/>
        </w:rPr>
        <w:t xml:space="preserve"> </w:t>
      </w:r>
      <w:r w:rsidR="00075EF7" w:rsidRPr="00211E04">
        <w:rPr>
          <w:rFonts w:ascii="Arial" w:hAnsi="Arial" w:cs="Arial"/>
          <w:sz w:val="20"/>
          <w:szCs w:val="20"/>
          <w:lang w:val="es-MX"/>
        </w:rPr>
        <w:t>% y</w:t>
      </w:r>
      <w:r w:rsidR="006827F4">
        <w:rPr>
          <w:rFonts w:ascii="Arial" w:hAnsi="Arial" w:cs="Arial"/>
          <w:sz w:val="20"/>
          <w:szCs w:val="20"/>
          <w:lang w:val="es-MX"/>
        </w:rPr>
        <w:t xml:space="preserve"> en Otros</w:t>
      </w:r>
      <w:r w:rsidR="00837E33" w:rsidRPr="00211E04">
        <w:rPr>
          <w:rFonts w:ascii="Arial" w:hAnsi="Arial" w:cs="Arial"/>
          <w:sz w:val="20"/>
          <w:szCs w:val="20"/>
          <w:lang w:val="es-MX"/>
        </w:rPr>
        <w:t xml:space="preserve"> </w:t>
      </w:r>
      <w:r w:rsidR="002D091A" w:rsidRPr="00211E04">
        <w:rPr>
          <w:rFonts w:ascii="Arial" w:hAnsi="Arial" w:cs="Arial"/>
          <w:sz w:val="20"/>
          <w:szCs w:val="20"/>
          <w:lang w:val="es-MX"/>
        </w:rPr>
        <w:t>1 381.5 MP para un 95,</w:t>
      </w:r>
      <w:r w:rsidR="00075EF7" w:rsidRPr="00211E04">
        <w:rPr>
          <w:rFonts w:ascii="Arial" w:hAnsi="Arial" w:cs="Arial"/>
          <w:sz w:val="20"/>
          <w:szCs w:val="20"/>
          <w:lang w:val="es-MX"/>
        </w:rPr>
        <w:t>9</w:t>
      </w:r>
      <w:r w:rsidR="002D091A" w:rsidRPr="00211E04">
        <w:rPr>
          <w:rFonts w:ascii="Arial" w:hAnsi="Arial" w:cs="Arial"/>
          <w:sz w:val="20"/>
          <w:szCs w:val="20"/>
          <w:lang w:val="es-MX"/>
        </w:rPr>
        <w:t xml:space="preserve"> </w:t>
      </w:r>
      <w:r w:rsidR="00075EF7" w:rsidRPr="00211E04">
        <w:rPr>
          <w:rFonts w:ascii="Arial" w:hAnsi="Arial" w:cs="Arial"/>
          <w:sz w:val="20"/>
          <w:szCs w:val="20"/>
          <w:lang w:val="es-MX"/>
        </w:rPr>
        <w:t>%. Las principales inejecuciones se concentran</w:t>
      </w:r>
      <w:r w:rsidR="002D091A" w:rsidRPr="00211E04">
        <w:rPr>
          <w:rFonts w:ascii="Arial" w:hAnsi="Arial" w:cs="Arial"/>
          <w:sz w:val="20"/>
          <w:szCs w:val="20"/>
          <w:lang w:val="es-MX"/>
        </w:rPr>
        <w:t xml:space="preserve"> en las provincias Artemisa (59,</w:t>
      </w:r>
      <w:r w:rsidR="00075EF7" w:rsidRPr="00211E04">
        <w:rPr>
          <w:rFonts w:ascii="Arial" w:hAnsi="Arial" w:cs="Arial"/>
          <w:sz w:val="20"/>
          <w:szCs w:val="20"/>
          <w:lang w:val="es-MX"/>
        </w:rPr>
        <w:t>8</w:t>
      </w:r>
      <w:r w:rsidR="002D091A" w:rsidRPr="00211E04">
        <w:rPr>
          <w:rFonts w:ascii="Arial" w:hAnsi="Arial" w:cs="Arial"/>
          <w:sz w:val="20"/>
          <w:szCs w:val="20"/>
          <w:lang w:val="es-MX"/>
        </w:rPr>
        <w:t xml:space="preserve"> %), Villa Clara (70,</w:t>
      </w:r>
      <w:r w:rsidR="00075EF7" w:rsidRPr="00211E04">
        <w:rPr>
          <w:rFonts w:ascii="Arial" w:hAnsi="Arial" w:cs="Arial"/>
          <w:sz w:val="20"/>
          <w:szCs w:val="20"/>
          <w:lang w:val="es-MX"/>
        </w:rPr>
        <w:t>1</w:t>
      </w:r>
      <w:r w:rsidR="002D091A" w:rsidRPr="00211E04">
        <w:rPr>
          <w:rFonts w:ascii="Arial" w:hAnsi="Arial" w:cs="Arial"/>
          <w:sz w:val="20"/>
          <w:szCs w:val="20"/>
          <w:lang w:val="es-MX"/>
        </w:rPr>
        <w:t xml:space="preserve"> %) y Ciego de Ávila (57,</w:t>
      </w:r>
      <w:r w:rsidR="00075EF7" w:rsidRPr="00211E04">
        <w:rPr>
          <w:rFonts w:ascii="Arial" w:hAnsi="Arial" w:cs="Arial"/>
          <w:sz w:val="20"/>
          <w:szCs w:val="20"/>
          <w:lang w:val="es-MX"/>
        </w:rPr>
        <w:t>5</w:t>
      </w:r>
      <w:r w:rsidR="002D091A" w:rsidRPr="00211E04">
        <w:rPr>
          <w:rFonts w:ascii="Arial" w:hAnsi="Arial" w:cs="Arial"/>
          <w:sz w:val="20"/>
          <w:szCs w:val="20"/>
          <w:lang w:val="es-MX"/>
        </w:rPr>
        <w:t xml:space="preserve"> </w:t>
      </w:r>
      <w:r w:rsidR="00075EF7" w:rsidRPr="00211E04">
        <w:rPr>
          <w:rFonts w:ascii="Arial" w:hAnsi="Arial" w:cs="Arial"/>
          <w:sz w:val="20"/>
          <w:szCs w:val="20"/>
          <w:lang w:val="es-MX"/>
        </w:rPr>
        <w:t xml:space="preserve">%). </w:t>
      </w:r>
      <w:r w:rsidR="00075EF7" w:rsidRPr="00211E04">
        <w:rPr>
          <w:rFonts w:ascii="Arial" w:hAnsi="Arial" w:cs="Arial"/>
          <w:sz w:val="20"/>
          <w:szCs w:val="20"/>
        </w:rPr>
        <w:t>En el Plan Turquino se concluyeron las acciones planificadas en el 100</w:t>
      </w:r>
      <w:r w:rsidR="00126F6D" w:rsidRPr="00211E04">
        <w:rPr>
          <w:rFonts w:ascii="Arial" w:hAnsi="Arial" w:cs="Arial"/>
          <w:sz w:val="20"/>
          <w:szCs w:val="20"/>
        </w:rPr>
        <w:t xml:space="preserve"> </w:t>
      </w:r>
      <w:r w:rsidR="00075EF7" w:rsidRPr="00211E04">
        <w:rPr>
          <w:rFonts w:ascii="Arial" w:hAnsi="Arial" w:cs="Arial"/>
          <w:sz w:val="20"/>
          <w:szCs w:val="20"/>
        </w:rPr>
        <w:t>% de las obras contempladas en los planes de inversiones del año 2018.</w:t>
      </w:r>
      <w:r w:rsidR="00105883" w:rsidRPr="00211E04">
        <w:rPr>
          <w:rFonts w:ascii="Arial" w:hAnsi="Arial" w:cs="Arial"/>
          <w:sz w:val="20"/>
          <w:szCs w:val="20"/>
        </w:rPr>
        <w:t xml:space="preserve"> Este indicador</w:t>
      </w:r>
      <w:r w:rsidR="00075EF7" w:rsidRPr="00211E04">
        <w:rPr>
          <w:rFonts w:ascii="Arial" w:hAnsi="Arial" w:cs="Arial"/>
          <w:sz w:val="20"/>
          <w:szCs w:val="20"/>
        </w:rPr>
        <w:t xml:space="preserve"> se evalúa de</w:t>
      </w:r>
      <w:r w:rsidR="00075EF7" w:rsidRPr="00211E04">
        <w:rPr>
          <w:rFonts w:ascii="Arial" w:hAnsi="Arial" w:cs="Arial"/>
          <w:b/>
          <w:sz w:val="20"/>
          <w:szCs w:val="20"/>
        </w:rPr>
        <w:t xml:space="preserve"> Bien.</w:t>
      </w:r>
    </w:p>
    <w:p w:rsidR="00C86296" w:rsidRPr="00211E04" w:rsidRDefault="00C86296" w:rsidP="00044CB7">
      <w:pPr>
        <w:spacing w:after="0" w:line="240" w:lineRule="auto"/>
        <w:contextualSpacing/>
        <w:jc w:val="both"/>
        <w:rPr>
          <w:rFonts w:ascii="Arial" w:hAnsi="Arial" w:cs="Arial"/>
          <w:b/>
          <w:i/>
          <w:sz w:val="20"/>
          <w:szCs w:val="20"/>
        </w:rPr>
      </w:pPr>
    </w:p>
    <w:p w:rsidR="00075EF7" w:rsidRPr="00211E04" w:rsidRDefault="00075EF7" w:rsidP="00044CB7">
      <w:pPr>
        <w:spacing w:after="0" w:line="240" w:lineRule="auto"/>
        <w:contextualSpacing/>
        <w:jc w:val="both"/>
        <w:rPr>
          <w:rFonts w:ascii="Arial" w:hAnsi="Arial" w:cs="Arial"/>
          <w:b/>
          <w:sz w:val="20"/>
          <w:szCs w:val="20"/>
        </w:rPr>
      </w:pPr>
      <w:r w:rsidRPr="00211E04">
        <w:rPr>
          <w:rFonts w:ascii="Arial" w:hAnsi="Arial" w:cs="Arial"/>
          <w:sz w:val="20"/>
          <w:szCs w:val="20"/>
        </w:rPr>
        <w:t>A partir de los resultados obtenidos en el cumplimiento de los planes de mantenimiento y reparación en los territorios</w:t>
      </w:r>
      <w:r w:rsidR="00105883" w:rsidRPr="00211E04">
        <w:rPr>
          <w:rFonts w:ascii="Arial" w:hAnsi="Arial" w:cs="Arial"/>
          <w:sz w:val="20"/>
          <w:szCs w:val="20"/>
        </w:rPr>
        <w:t>,</w:t>
      </w:r>
      <w:r w:rsidRPr="00211E04">
        <w:rPr>
          <w:rFonts w:ascii="Arial" w:hAnsi="Arial" w:cs="Arial"/>
          <w:sz w:val="20"/>
          <w:szCs w:val="20"/>
        </w:rPr>
        <w:t xml:space="preserve"> al cierre del año 2018, cambiaron de categoría el 23,83</w:t>
      </w:r>
      <w:r w:rsidR="00B95F5C" w:rsidRPr="00211E04">
        <w:rPr>
          <w:rFonts w:ascii="Arial" w:hAnsi="Arial" w:cs="Arial"/>
          <w:sz w:val="20"/>
          <w:szCs w:val="20"/>
        </w:rPr>
        <w:t xml:space="preserve"> </w:t>
      </w:r>
      <w:r w:rsidRPr="00211E04">
        <w:rPr>
          <w:rFonts w:ascii="Arial" w:hAnsi="Arial" w:cs="Arial"/>
          <w:sz w:val="20"/>
          <w:szCs w:val="20"/>
        </w:rPr>
        <w:t xml:space="preserve">% de las edificaciones evaluadas de Regular y Mal </w:t>
      </w:r>
      <w:r w:rsidR="00105883" w:rsidRPr="00211E04">
        <w:rPr>
          <w:rFonts w:ascii="Arial" w:hAnsi="Arial" w:cs="Arial"/>
          <w:sz w:val="20"/>
          <w:szCs w:val="20"/>
        </w:rPr>
        <w:t xml:space="preserve">en el 2017, </w:t>
      </w:r>
      <w:r w:rsidRPr="00211E04">
        <w:rPr>
          <w:rFonts w:ascii="Arial" w:hAnsi="Arial" w:cs="Arial"/>
          <w:sz w:val="20"/>
          <w:szCs w:val="20"/>
        </w:rPr>
        <w:t>logrando reducir a 15,24</w:t>
      </w:r>
      <w:r w:rsidR="00B95F5C" w:rsidRPr="00211E04">
        <w:rPr>
          <w:rFonts w:ascii="Arial" w:hAnsi="Arial" w:cs="Arial"/>
          <w:sz w:val="20"/>
          <w:szCs w:val="20"/>
        </w:rPr>
        <w:t xml:space="preserve"> </w:t>
      </w:r>
      <w:r w:rsidRPr="00211E04">
        <w:rPr>
          <w:rFonts w:ascii="Arial" w:hAnsi="Arial" w:cs="Arial"/>
          <w:sz w:val="20"/>
          <w:szCs w:val="20"/>
        </w:rPr>
        <w:t xml:space="preserve">% el número de inmuebles con estas condiciones. </w:t>
      </w:r>
      <w:r w:rsidR="00105883" w:rsidRPr="00211E04">
        <w:rPr>
          <w:rFonts w:ascii="Arial" w:hAnsi="Arial" w:cs="Arial"/>
          <w:sz w:val="20"/>
          <w:szCs w:val="20"/>
        </w:rPr>
        <w:t>Sobresalieron los</w:t>
      </w:r>
      <w:r w:rsidRPr="00211E04">
        <w:rPr>
          <w:rFonts w:ascii="Arial" w:hAnsi="Arial" w:cs="Arial"/>
          <w:sz w:val="20"/>
          <w:szCs w:val="20"/>
        </w:rPr>
        <w:t xml:space="preserve"> resultados </w:t>
      </w:r>
      <w:r w:rsidR="00105883" w:rsidRPr="00211E04">
        <w:rPr>
          <w:rFonts w:ascii="Arial" w:hAnsi="Arial" w:cs="Arial"/>
          <w:sz w:val="20"/>
          <w:szCs w:val="20"/>
        </w:rPr>
        <w:t>de las</w:t>
      </w:r>
      <w:r w:rsidRPr="00211E04">
        <w:rPr>
          <w:rFonts w:ascii="Arial" w:hAnsi="Arial" w:cs="Arial"/>
          <w:sz w:val="20"/>
          <w:szCs w:val="20"/>
        </w:rPr>
        <w:t xml:space="preserve"> provincias</w:t>
      </w:r>
      <w:r w:rsidR="00B95F5C" w:rsidRPr="00211E04">
        <w:rPr>
          <w:rFonts w:ascii="Arial" w:hAnsi="Arial" w:cs="Arial"/>
          <w:sz w:val="20"/>
          <w:szCs w:val="20"/>
        </w:rPr>
        <w:t xml:space="preserve">: </w:t>
      </w:r>
      <w:r w:rsidRPr="00211E04">
        <w:rPr>
          <w:rFonts w:ascii="Arial" w:hAnsi="Arial" w:cs="Arial"/>
          <w:sz w:val="20"/>
          <w:szCs w:val="20"/>
        </w:rPr>
        <w:t>Pinar del Río, La Habana, Matanzas, Villa Clara, Cienfuegos, Ciego de Ávila, Camagüey, Las Tunas, Granma, S</w:t>
      </w:r>
      <w:r w:rsidR="00B95F5C" w:rsidRPr="00211E04">
        <w:rPr>
          <w:rFonts w:ascii="Arial" w:hAnsi="Arial" w:cs="Arial"/>
          <w:sz w:val="20"/>
          <w:szCs w:val="20"/>
        </w:rPr>
        <w:t>antiago de Cuba, Guantánamo e</w:t>
      </w:r>
      <w:r w:rsidRPr="00211E04">
        <w:rPr>
          <w:rFonts w:ascii="Arial" w:hAnsi="Arial" w:cs="Arial"/>
          <w:sz w:val="20"/>
          <w:szCs w:val="20"/>
        </w:rPr>
        <w:t xml:space="preserve"> Isla de la Juventud. Los territorios con más bajos resultados son Artemisa y Sancti Spíritus.</w:t>
      </w:r>
      <w:r w:rsidR="00105883" w:rsidRPr="00211E04">
        <w:rPr>
          <w:rFonts w:ascii="Arial" w:hAnsi="Arial" w:cs="Arial"/>
          <w:sz w:val="20"/>
          <w:szCs w:val="20"/>
        </w:rPr>
        <w:t xml:space="preserve"> </w:t>
      </w:r>
      <w:r w:rsidRPr="00211E04">
        <w:rPr>
          <w:rFonts w:ascii="Arial" w:hAnsi="Arial" w:cs="Arial"/>
          <w:sz w:val="20"/>
          <w:szCs w:val="20"/>
        </w:rPr>
        <w:t>Este indicador se evalúa de</w:t>
      </w:r>
      <w:r w:rsidRPr="00211E04">
        <w:rPr>
          <w:rFonts w:ascii="Arial" w:hAnsi="Arial" w:cs="Arial"/>
          <w:b/>
          <w:sz w:val="20"/>
          <w:szCs w:val="20"/>
        </w:rPr>
        <w:t xml:space="preserve"> Muy Bien.</w:t>
      </w:r>
    </w:p>
    <w:p w:rsidR="00C86296" w:rsidRPr="00211E04" w:rsidRDefault="00C86296" w:rsidP="002A785D">
      <w:pPr>
        <w:spacing w:after="0"/>
        <w:contextualSpacing/>
        <w:jc w:val="both"/>
        <w:rPr>
          <w:rFonts w:ascii="Arial" w:hAnsi="Arial" w:cs="Arial"/>
          <w:b/>
          <w:i/>
          <w:sz w:val="20"/>
          <w:szCs w:val="20"/>
        </w:rPr>
      </w:pPr>
    </w:p>
    <w:p w:rsidR="00075EF7" w:rsidRPr="00211E04" w:rsidRDefault="000E3353" w:rsidP="002A785D">
      <w:pPr>
        <w:spacing w:after="0"/>
        <w:contextualSpacing/>
        <w:jc w:val="both"/>
        <w:rPr>
          <w:rFonts w:ascii="Arial" w:hAnsi="Arial" w:cs="Arial"/>
          <w:b/>
          <w:sz w:val="20"/>
          <w:szCs w:val="20"/>
        </w:rPr>
      </w:pPr>
      <w:r w:rsidRPr="00211E04">
        <w:rPr>
          <w:rFonts w:ascii="Arial" w:hAnsi="Arial" w:cs="Arial"/>
          <w:sz w:val="20"/>
          <w:szCs w:val="20"/>
        </w:rPr>
        <w:t>De manera integral</w:t>
      </w:r>
      <w:r w:rsidR="00075EF7" w:rsidRPr="00211E04">
        <w:rPr>
          <w:rFonts w:ascii="Arial" w:hAnsi="Arial" w:cs="Arial"/>
          <w:sz w:val="20"/>
          <w:szCs w:val="20"/>
        </w:rPr>
        <w:t xml:space="preserve"> el proceso </w:t>
      </w:r>
      <w:r w:rsidRPr="00211E04">
        <w:rPr>
          <w:rFonts w:ascii="Arial" w:hAnsi="Arial" w:cs="Arial"/>
          <w:sz w:val="20"/>
          <w:szCs w:val="20"/>
        </w:rPr>
        <w:t xml:space="preserve">sustantivo </w:t>
      </w:r>
      <w:r w:rsidR="00075EF7" w:rsidRPr="00211E04">
        <w:rPr>
          <w:rFonts w:ascii="Arial" w:hAnsi="Arial" w:cs="Arial"/>
          <w:sz w:val="20"/>
          <w:szCs w:val="20"/>
        </w:rPr>
        <w:t>se evalúa</w:t>
      </w:r>
      <w:r w:rsidR="00075EF7" w:rsidRPr="00211E04">
        <w:rPr>
          <w:rFonts w:ascii="Arial" w:hAnsi="Arial" w:cs="Arial"/>
          <w:b/>
          <w:sz w:val="20"/>
          <w:szCs w:val="20"/>
        </w:rPr>
        <w:t xml:space="preserve"> de Bien.</w:t>
      </w:r>
    </w:p>
    <w:p w:rsidR="006131A1" w:rsidRPr="00211E04" w:rsidRDefault="006131A1" w:rsidP="002A785D">
      <w:pPr>
        <w:spacing w:after="0"/>
        <w:contextualSpacing/>
        <w:jc w:val="both"/>
        <w:rPr>
          <w:rFonts w:ascii="Arial" w:hAnsi="Arial" w:cs="Arial"/>
          <w:b/>
          <w:sz w:val="20"/>
          <w:szCs w:val="20"/>
        </w:rPr>
      </w:pPr>
    </w:p>
    <w:p w:rsidR="006131A1" w:rsidRPr="00211E04" w:rsidRDefault="006131A1" w:rsidP="006131A1">
      <w:pPr>
        <w:spacing w:after="0"/>
        <w:contextualSpacing/>
        <w:jc w:val="both"/>
        <w:rPr>
          <w:rFonts w:ascii="Arial" w:hAnsi="Arial" w:cs="Arial"/>
          <w:b/>
          <w:sz w:val="20"/>
          <w:szCs w:val="20"/>
        </w:rPr>
      </w:pPr>
      <w:r w:rsidRPr="00211E04">
        <w:rPr>
          <w:rFonts w:ascii="Arial" w:hAnsi="Arial" w:cs="Arial"/>
          <w:b/>
          <w:sz w:val="20"/>
          <w:szCs w:val="20"/>
        </w:rPr>
        <w:t>1.9. Desarrollo de la colaboración internacional.</w:t>
      </w:r>
    </w:p>
    <w:p w:rsidR="006131A1" w:rsidRPr="00211E04" w:rsidRDefault="006131A1" w:rsidP="006131A1">
      <w:pPr>
        <w:spacing w:after="0"/>
        <w:contextualSpacing/>
        <w:jc w:val="both"/>
        <w:rPr>
          <w:rFonts w:ascii="Arial" w:eastAsia="Calibri" w:hAnsi="Arial" w:cs="Arial"/>
          <w:sz w:val="20"/>
          <w:szCs w:val="20"/>
        </w:rPr>
      </w:pPr>
    </w:p>
    <w:p w:rsidR="00855C55" w:rsidRPr="00211E04" w:rsidRDefault="006131A1" w:rsidP="00044CB7">
      <w:pPr>
        <w:spacing w:after="0" w:line="240" w:lineRule="auto"/>
        <w:contextualSpacing/>
        <w:jc w:val="both"/>
        <w:rPr>
          <w:rFonts w:ascii="Arial" w:eastAsia="Times New Roman" w:hAnsi="Arial" w:cs="Arial"/>
          <w:sz w:val="20"/>
          <w:szCs w:val="20"/>
        </w:rPr>
      </w:pPr>
      <w:r w:rsidRPr="00211E04">
        <w:rPr>
          <w:rFonts w:ascii="Arial" w:eastAsia="Calibri" w:hAnsi="Arial" w:cs="Arial"/>
          <w:sz w:val="20"/>
          <w:szCs w:val="20"/>
        </w:rPr>
        <w:t xml:space="preserve">El porciento </w:t>
      </w:r>
      <w:r w:rsidRPr="00211E04">
        <w:rPr>
          <w:rFonts w:ascii="Arial" w:eastAsia="Times New Roman" w:hAnsi="Arial" w:cs="Arial"/>
          <w:color w:val="000000"/>
          <w:sz w:val="20"/>
          <w:szCs w:val="20"/>
        </w:rPr>
        <w:t>de los currículos profesionales presentados que cumplen los requerimientos establecidos para la colaboración internacional alcanzó el 62,03</w:t>
      </w:r>
      <w:r w:rsidR="00126F6D" w:rsidRPr="00211E04">
        <w:rPr>
          <w:rFonts w:ascii="Arial" w:eastAsia="Times New Roman" w:hAnsi="Arial" w:cs="Arial"/>
          <w:color w:val="000000"/>
          <w:sz w:val="20"/>
          <w:szCs w:val="20"/>
        </w:rPr>
        <w:t xml:space="preserve"> </w:t>
      </w:r>
      <w:r w:rsidRPr="00211E04">
        <w:rPr>
          <w:rFonts w:ascii="Arial" w:eastAsia="Times New Roman" w:hAnsi="Arial" w:cs="Arial"/>
          <w:color w:val="000000"/>
          <w:sz w:val="20"/>
          <w:szCs w:val="20"/>
        </w:rPr>
        <w:t xml:space="preserve">%. Alcanzan los mejores resultados las provincias </w:t>
      </w:r>
      <w:r w:rsidRPr="00211E04">
        <w:rPr>
          <w:rFonts w:ascii="Arial" w:eastAsia="Times New Roman" w:hAnsi="Arial" w:cs="Arial"/>
          <w:sz w:val="20"/>
          <w:szCs w:val="20"/>
        </w:rPr>
        <w:t>Las Tunas (93</w:t>
      </w:r>
      <w:r w:rsidR="006F031D" w:rsidRPr="00211E04">
        <w:rPr>
          <w:rFonts w:ascii="Arial" w:eastAsia="Times New Roman" w:hAnsi="Arial" w:cs="Arial"/>
          <w:sz w:val="20"/>
          <w:szCs w:val="20"/>
        </w:rPr>
        <w:t xml:space="preserve">,0 </w:t>
      </w:r>
      <w:r w:rsidRPr="00211E04">
        <w:rPr>
          <w:rFonts w:ascii="Arial" w:eastAsia="Times New Roman" w:hAnsi="Arial" w:cs="Arial"/>
          <w:sz w:val="20"/>
          <w:szCs w:val="20"/>
        </w:rPr>
        <w:t>%) y Guantánamo (70,</w:t>
      </w:r>
      <w:r w:rsidR="006F031D" w:rsidRPr="00211E04">
        <w:rPr>
          <w:rFonts w:ascii="Arial" w:eastAsia="Times New Roman" w:hAnsi="Arial" w:cs="Arial"/>
          <w:sz w:val="20"/>
          <w:szCs w:val="20"/>
        </w:rPr>
        <w:t>0</w:t>
      </w:r>
      <w:r w:rsidRPr="00211E04">
        <w:rPr>
          <w:rFonts w:ascii="Arial" w:eastAsia="Times New Roman" w:hAnsi="Arial" w:cs="Arial"/>
          <w:sz w:val="20"/>
          <w:szCs w:val="20"/>
        </w:rPr>
        <w:t xml:space="preserve"> %), 10 provincias alcanzan indicadores entre el 60 y 65 % (Pinar del Río, Artemisa, La Habana, Cienfuegos, Sancti Spíritus, Ciego de Ávila, Camagüey, Holguín, Granma y Santiago de Cuba</w:t>
      </w:r>
      <w:r w:rsidR="005356CF" w:rsidRPr="00211E04">
        <w:rPr>
          <w:rFonts w:ascii="Arial" w:eastAsia="Times New Roman" w:hAnsi="Arial" w:cs="Arial"/>
          <w:sz w:val="20"/>
          <w:szCs w:val="20"/>
        </w:rPr>
        <w:t>)</w:t>
      </w:r>
      <w:r w:rsidRPr="00211E04">
        <w:rPr>
          <w:rFonts w:ascii="Arial" w:eastAsia="Times New Roman" w:hAnsi="Arial" w:cs="Arial"/>
          <w:sz w:val="20"/>
          <w:szCs w:val="20"/>
        </w:rPr>
        <w:t xml:space="preserve">. Por debajo de este indicador se encuentran Mayabeque, Matanzas y Villa Clara. </w:t>
      </w:r>
    </w:p>
    <w:p w:rsidR="00855C55" w:rsidRPr="00211E04" w:rsidRDefault="00855C55" w:rsidP="006131A1">
      <w:pPr>
        <w:spacing w:after="0"/>
        <w:contextualSpacing/>
        <w:jc w:val="both"/>
        <w:rPr>
          <w:rFonts w:ascii="Arial" w:eastAsia="Times New Roman" w:hAnsi="Arial" w:cs="Arial"/>
          <w:sz w:val="20"/>
          <w:szCs w:val="20"/>
        </w:rPr>
      </w:pPr>
    </w:p>
    <w:p w:rsidR="008C2064" w:rsidRPr="00211E04" w:rsidRDefault="008C2064" w:rsidP="008C2064">
      <w:pPr>
        <w:spacing w:after="0" w:line="240" w:lineRule="auto"/>
        <w:jc w:val="both"/>
        <w:rPr>
          <w:rFonts w:ascii="Arial" w:hAnsi="Arial" w:cs="Arial"/>
          <w:sz w:val="20"/>
          <w:szCs w:val="20"/>
        </w:rPr>
      </w:pPr>
      <w:r w:rsidRPr="00211E04">
        <w:rPr>
          <w:rFonts w:ascii="Arial" w:hAnsi="Arial" w:cs="Arial"/>
          <w:sz w:val="20"/>
          <w:szCs w:val="20"/>
        </w:rPr>
        <w:t>El cumplimiento del Plan de Ingresos por la exportación de bienes y servicios profesionales, al cierre del año 2018 se recibieron 3 0</w:t>
      </w:r>
      <w:r w:rsidR="00F449EA" w:rsidRPr="00211E04">
        <w:rPr>
          <w:rFonts w:ascii="Arial" w:hAnsi="Arial" w:cs="Arial"/>
          <w:sz w:val="20"/>
          <w:szCs w:val="20"/>
        </w:rPr>
        <w:t>50.21 MCUC, cumpliéndose al 144,</w:t>
      </w:r>
      <w:r w:rsidRPr="00211E04">
        <w:rPr>
          <w:rFonts w:ascii="Arial" w:hAnsi="Arial" w:cs="Arial"/>
          <w:sz w:val="20"/>
          <w:szCs w:val="20"/>
        </w:rPr>
        <w:t>3</w:t>
      </w:r>
      <w:r w:rsidR="005356CF" w:rsidRPr="00211E04">
        <w:rPr>
          <w:rFonts w:ascii="Arial" w:hAnsi="Arial" w:cs="Arial"/>
          <w:sz w:val="20"/>
          <w:szCs w:val="20"/>
        </w:rPr>
        <w:t xml:space="preserve"> </w:t>
      </w:r>
      <w:r w:rsidRPr="00211E04">
        <w:rPr>
          <w:rFonts w:ascii="Arial" w:hAnsi="Arial" w:cs="Arial"/>
          <w:sz w:val="20"/>
          <w:szCs w:val="20"/>
        </w:rPr>
        <w:t>%, de ellos, 3 042.85 MCUC corresponden a los</w:t>
      </w:r>
      <w:r w:rsidR="00F449EA" w:rsidRPr="00211E04">
        <w:rPr>
          <w:rFonts w:ascii="Arial" w:hAnsi="Arial" w:cs="Arial"/>
          <w:sz w:val="20"/>
          <w:szCs w:val="20"/>
        </w:rPr>
        <w:t xml:space="preserve"> servicios, representando el 99,</w:t>
      </w:r>
      <w:r w:rsidRPr="00211E04">
        <w:rPr>
          <w:rFonts w:ascii="Arial" w:hAnsi="Arial" w:cs="Arial"/>
          <w:sz w:val="20"/>
          <w:szCs w:val="20"/>
        </w:rPr>
        <w:t>7</w:t>
      </w:r>
      <w:r w:rsidR="005356CF" w:rsidRPr="00211E04">
        <w:rPr>
          <w:rFonts w:ascii="Arial" w:hAnsi="Arial" w:cs="Arial"/>
          <w:sz w:val="20"/>
          <w:szCs w:val="20"/>
        </w:rPr>
        <w:t xml:space="preserve"> </w:t>
      </w:r>
      <w:r w:rsidR="00F449EA" w:rsidRPr="00211E04">
        <w:rPr>
          <w:rFonts w:ascii="Arial" w:hAnsi="Arial" w:cs="Arial"/>
          <w:sz w:val="20"/>
          <w:szCs w:val="20"/>
        </w:rPr>
        <w:t>% del total recibido y el 147,</w:t>
      </w:r>
      <w:r w:rsidRPr="00211E04">
        <w:rPr>
          <w:rFonts w:ascii="Arial" w:hAnsi="Arial" w:cs="Arial"/>
          <w:sz w:val="20"/>
          <w:szCs w:val="20"/>
        </w:rPr>
        <w:t>4 % de su plan; y 7.36 MCUC corresponden a</w:t>
      </w:r>
      <w:r w:rsidR="00F449EA" w:rsidRPr="00211E04">
        <w:rPr>
          <w:rFonts w:ascii="Arial" w:hAnsi="Arial" w:cs="Arial"/>
          <w:sz w:val="20"/>
          <w:szCs w:val="20"/>
        </w:rPr>
        <w:t xml:space="preserve"> los bienes, representando el 0,3 % del total recibido y el 14,</w:t>
      </w:r>
      <w:r w:rsidRPr="00211E04">
        <w:rPr>
          <w:rFonts w:ascii="Arial" w:hAnsi="Arial" w:cs="Arial"/>
          <w:sz w:val="20"/>
          <w:szCs w:val="20"/>
        </w:rPr>
        <w:t>7</w:t>
      </w:r>
      <w:r w:rsidR="005356CF" w:rsidRPr="00211E04">
        <w:rPr>
          <w:rFonts w:ascii="Arial" w:hAnsi="Arial" w:cs="Arial"/>
          <w:sz w:val="20"/>
          <w:szCs w:val="20"/>
        </w:rPr>
        <w:t xml:space="preserve"> </w:t>
      </w:r>
      <w:r w:rsidRPr="00211E04">
        <w:rPr>
          <w:rFonts w:ascii="Arial" w:hAnsi="Arial" w:cs="Arial"/>
          <w:sz w:val="20"/>
          <w:szCs w:val="20"/>
        </w:rPr>
        <w:t>% de su plan.</w:t>
      </w:r>
    </w:p>
    <w:p w:rsidR="008C2064" w:rsidRPr="00211E04" w:rsidRDefault="008C2064" w:rsidP="008C2064">
      <w:pPr>
        <w:spacing w:after="0"/>
        <w:contextualSpacing/>
        <w:jc w:val="both"/>
        <w:rPr>
          <w:rFonts w:ascii="Arial" w:eastAsia="Times New Roman" w:hAnsi="Arial" w:cs="Arial"/>
          <w:sz w:val="20"/>
          <w:szCs w:val="20"/>
        </w:rPr>
      </w:pPr>
    </w:p>
    <w:p w:rsidR="005356CF" w:rsidRPr="00211E04" w:rsidRDefault="005356CF" w:rsidP="005356CF">
      <w:pPr>
        <w:spacing w:after="0" w:line="240" w:lineRule="auto"/>
        <w:jc w:val="both"/>
        <w:rPr>
          <w:rFonts w:ascii="Arial" w:eastAsia="Calibri" w:hAnsi="Arial" w:cs="Arial"/>
          <w:sz w:val="20"/>
          <w:szCs w:val="20"/>
          <w:lang w:eastAsia="en-US"/>
        </w:rPr>
      </w:pPr>
      <w:r w:rsidRPr="00211E04">
        <w:rPr>
          <w:rFonts w:ascii="Arial" w:eastAsia="Calibri" w:hAnsi="Arial" w:cs="Arial"/>
          <w:sz w:val="20"/>
          <w:szCs w:val="20"/>
          <w:lang w:eastAsia="en-US"/>
        </w:rPr>
        <w:t>Es válido señalar que se rec</w:t>
      </w:r>
      <w:r w:rsidR="00F449EA" w:rsidRPr="00211E04">
        <w:rPr>
          <w:rFonts w:ascii="Arial" w:eastAsia="Calibri" w:hAnsi="Arial" w:cs="Arial"/>
          <w:sz w:val="20"/>
          <w:szCs w:val="20"/>
          <w:lang w:eastAsia="en-US"/>
        </w:rPr>
        <w:t xml:space="preserve">ibieron 117.52 MCUC por la vía </w:t>
      </w:r>
      <w:r w:rsidRPr="00211E04">
        <w:rPr>
          <w:rFonts w:ascii="Arial" w:eastAsia="Calibri" w:hAnsi="Arial" w:cs="Arial"/>
          <w:sz w:val="20"/>
          <w:szCs w:val="20"/>
          <w:lang w:eastAsia="en-US"/>
        </w:rPr>
        <w:t>de</w:t>
      </w:r>
      <w:r w:rsidR="00F449EA" w:rsidRPr="00211E04">
        <w:rPr>
          <w:rFonts w:ascii="Arial" w:eastAsia="Calibri" w:hAnsi="Arial" w:cs="Arial"/>
          <w:sz w:val="20"/>
          <w:szCs w:val="20"/>
          <w:lang w:eastAsia="en-US"/>
        </w:rPr>
        <w:t xml:space="preserve"> la</w:t>
      </w:r>
      <w:r w:rsidRPr="00211E04">
        <w:rPr>
          <w:rFonts w:ascii="Arial" w:eastAsia="Calibri" w:hAnsi="Arial" w:cs="Arial"/>
          <w:sz w:val="20"/>
          <w:szCs w:val="20"/>
          <w:lang w:eastAsia="en-US"/>
        </w:rPr>
        <w:t xml:space="preserve"> Valija diplomática, los cuales no forman parte del plan de ingresos. El enrutamiento del dinero que se remesa a Cuba</w:t>
      </w:r>
      <w:r w:rsidR="00F449EA" w:rsidRPr="00211E04">
        <w:rPr>
          <w:rFonts w:ascii="Arial" w:eastAsia="Calibri" w:hAnsi="Arial" w:cs="Arial"/>
          <w:sz w:val="20"/>
          <w:szCs w:val="20"/>
          <w:lang w:eastAsia="en-US"/>
        </w:rPr>
        <w:t>,</w:t>
      </w:r>
      <w:r w:rsidRPr="00211E04">
        <w:rPr>
          <w:rFonts w:ascii="Arial" w:eastAsia="Calibri" w:hAnsi="Arial" w:cs="Arial"/>
          <w:sz w:val="20"/>
          <w:szCs w:val="20"/>
          <w:lang w:eastAsia="en-US"/>
        </w:rPr>
        <w:t xml:space="preserve"> ha constituido el principal obstáculo. </w:t>
      </w:r>
    </w:p>
    <w:p w:rsidR="005356CF" w:rsidRPr="00211E04" w:rsidRDefault="005356CF" w:rsidP="005356CF">
      <w:pPr>
        <w:spacing w:after="0" w:line="240" w:lineRule="auto"/>
        <w:jc w:val="both"/>
        <w:rPr>
          <w:rFonts w:ascii="Arial" w:eastAsia="Calibri" w:hAnsi="Arial" w:cs="Arial"/>
          <w:sz w:val="20"/>
          <w:szCs w:val="20"/>
          <w:lang w:eastAsia="en-US"/>
        </w:rPr>
      </w:pPr>
    </w:p>
    <w:p w:rsidR="005356CF" w:rsidRPr="00211E04" w:rsidRDefault="005356CF" w:rsidP="005356CF">
      <w:pPr>
        <w:spacing w:after="0" w:line="240" w:lineRule="auto"/>
        <w:jc w:val="both"/>
        <w:rPr>
          <w:rFonts w:ascii="Arial" w:eastAsia="Times New Roman" w:hAnsi="Arial" w:cs="Arial"/>
          <w:sz w:val="20"/>
          <w:szCs w:val="20"/>
        </w:rPr>
      </w:pPr>
      <w:r w:rsidRPr="00211E04">
        <w:rPr>
          <w:rFonts w:ascii="Arial" w:eastAsia="Times New Roman" w:hAnsi="Arial" w:cs="Arial"/>
          <w:sz w:val="20"/>
          <w:szCs w:val="20"/>
        </w:rPr>
        <w:t>El plan inicial de importaciones fue de 13 190.0</w:t>
      </w:r>
      <w:r w:rsidR="00F449EA" w:rsidRPr="00211E04">
        <w:rPr>
          <w:rFonts w:ascii="Arial" w:eastAsia="Times New Roman" w:hAnsi="Arial" w:cs="Arial"/>
          <w:sz w:val="20"/>
          <w:szCs w:val="20"/>
        </w:rPr>
        <w:t>0 MCUC, la ejecución fue del 99,9</w:t>
      </w:r>
      <w:r w:rsidRPr="00211E04">
        <w:rPr>
          <w:rFonts w:ascii="Arial" w:eastAsia="Times New Roman" w:hAnsi="Arial" w:cs="Arial"/>
          <w:sz w:val="20"/>
          <w:szCs w:val="20"/>
        </w:rPr>
        <w:t xml:space="preserve"> %, lo </w:t>
      </w:r>
      <w:r w:rsidR="00194DDD" w:rsidRPr="00211E04">
        <w:rPr>
          <w:rFonts w:ascii="Arial" w:eastAsia="Times New Roman" w:hAnsi="Arial" w:cs="Arial"/>
          <w:sz w:val="20"/>
          <w:szCs w:val="20"/>
        </w:rPr>
        <w:t>que</w:t>
      </w:r>
      <w:r w:rsidRPr="00211E04">
        <w:rPr>
          <w:rFonts w:ascii="Arial" w:eastAsia="Times New Roman" w:hAnsi="Arial" w:cs="Arial"/>
          <w:sz w:val="20"/>
          <w:szCs w:val="20"/>
        </w:rPr>
        <w:t xml:space="preserve"> </w:t>
      </w:r>
      <w:r w:rsidR="00362416" w:rsidRPr="00211E04">
        <w:rPr>
          <w:rFonts w:ascii="Arial" w:eastAsia="Times New Roman" w:hAnsi="Arial" w:cs="Arial"/>
          <w:sz w:val="20"/>
          <w:szCs w:val="20"/>
        </w:rPr>
        <w:t>representa en valores</w:t>
      </w:r>
      <w:r w:rsidRPr="00211E04">
        <w:rPr>
          <w:rFonts w:ascii="Arial" w:eastAsia="Times New Roman" w:hAnsi="Arial" w:cs="Arial"/>
          <w:sz w:val="20"/>
          <w:szCs w:val="20"/>
        </w:rPr>
        <w:t xml:space="preserve"> 12 583.46 MCUC. </w:t>
      </w:r>
      <w:r w:rsidRPr="00211E04">
        <w:rPr>
          <w:rFonts w:ascii="Arial" w:eastAsia="Times New Roman" w:hAnsi="Arial" w:cs="Arial"/>
          <w:sz w:val="20"/>
          <w:szCs w:val="20"/>
          <w:lang w:val="es-CO"/>
        </w:rPr>
        <w:t>Se ha logrado mantener un trabajo eficiente a partir de las gestiones combinadas MINED-MINCEX.</w:t>
      </w:r>
    </w:p>
    <w:p w:rsidR="005356CF" w:rsidRPr="00211E04" w:rsidRDefault="005356CF" w:rsidP="005356CF">
      <w:pPr>
        <w:spacing w:after="0"/>
        <w:contextualSpacing/>
        <w:jc w:val="both"/>
        <w:rPr>
          <w:rFonts w:ascii="Arial" w:eastAsia="Times New Roman" w:hAnsi="Arial" w:cs="Arial"/>
          <w:sz w:val="20"/>
          <w:szCs w:val="20"/>
        </w:rPr>
      </w:pPr>
    </w:p>
    <w:p w:rsidR="008C2064" w:rsidRPr="00211E04" w:rsidRDefault="008C2064" w:rsidP="008C2064">
      <w:pPr>
        <w:spacing w:after="0"/>
        <w:contextualSpacing/>
        <w:jc w:val="both"/>
        <w:rPr>
          <w:rFonts w:ascii="Arial" w:hAnsi="Arial" w:cs="Arial"/>
          <w:b/>
          <w:sz w:val="20"/>
          <w:szCs w:val="20"/>
        </w:rPr>
      </w:pPr>
      <w:r w:rsidRPr="00211E04">
        <w:rPr>
          <w:rFonts w:ascii="Arial" w:hAnsi="Arial" w:cs="Arial"/>
          <w:sz w:val="20"/>
          <w:szCs w:val="20"/>
        </w:rPr>
        <w:t>De manera integral el proceso sustantivo se evalúa</w:t>
      </w:r>
      <w:r w:rsidRPr="00211E04">
        <w:rPr>
          <w:rFonts w:ascii="Arial" w:hAnsi="Arial" w:cs="Arial"/>
          <w:b/>
          <w:sz w:val="20"/>
          <w:szCs w:val="20"/>
        </w:rPr>
        <w:t xml:space="preserve"> de Bien.</w:t>
      </w:r>
    </w:p>
    <w:p w:rsidR="00837E33" w:rsidRPr="00211E04" w:rsidRDefault="00837E33" w:rsidP="002A785D">
      <w:pPr>
        <w:spacing w:after="0"/>
        <w:contextualSpacing/>
        <w:jc w:val="both"/>
        <w:rPr>
          <w:rFonts w:ascii="Arial" w:hAnsi="Arial" w:cs="Arial"/>
          <w:b/>
          <w:sz w:val="20"/>
          <w:szCs w:val="20"/>
        </w:rPr>
      </w:pPr>
    </w:p>
    <w:p w:rsidR="006835AC" w:rsidRPr="00211E04" w:rsidRDefault="006835AC" w:rsidP="006131A1">
      <w:pPr>
        <w:spacing w:after="0"/>
        <w:contextualSpacing/>
        <w:jc w:val="both"/>
        <w:rPr>
          <w:rFonts w:ascii="Arial" w:hAnsi="Arial" w:cs="Arial"/>
          <w:b/>
          <w:sz w:val="20"/>
          <w:szCs w:val="20"/>
        </w:rPr>
      </w:pPr>
      <w:r w:rsidRPr="00211E04">
        <w:rPr>
          <w:rFonts w:ascii="Arial" w:hAnsi="Arial" w:cs="Arial"/>
          <w:b/>
          <w:sz w:val="20"/>
          <w:szCs w:val="20"/>
        </w:rPr>
        <w:t>Objetivo 3</w:t>
      </w:r>
      <w:r w:rsidRPr="00211E04">
        <w:rPr>
          <w:rFonts w:ascii="Arial" w:hAnsi="Arial" w:cs="Arial"/>
          <w:sz w:val="20"/>
          <w:szCs w:val="20"/>
        </w:rPr>
        <w:t xml:space="preserve">: </w:t>
      </w:r>
      <w:r w:rsidRPr="00211E04">
        <w:rPr>
          <w:rFonts w:ascii="Arial" w:hAnsi="Arial" w:cs="Arial"/>
          <w:b/>
          <w:sz w:val="20"/>
          <w:szCs w:val="20"/>
        </w:rPr>
        <w:t>Fortalecer la comunicación institucional y el desarrollo de la informatización en el Ministerio de Educación.</w:t>
      </w:r>
    </w:p>
    <w:p w:rsidR="00C86296" w:rsidRPr="00211E04" w:rsidRDefault="00C86296" w:rsidP="002A785D">
      <w:pPr>
        <w:spacing w:after="0"/>
        <w:contextualSpacing/>
        <w:jc w:val="both"/>
        <w:rPr>
          <w:rFonts w:ascii="Arial" w:hAnsi="Arial" w:cs="Arial"/>
          <w:b/>
          <w:sz w:val="20"/>
          <w:szCs w:val="20"/>
        </w:rPr>
      </w:pPr>
    </w:p>
    <w:p w:rsidR="008C2064" w:rsidRPr="00211E04" w:rsidRDefault="006835AC" w:rsidP="002A785D">
      <w:pPr>
        <w:spacing w:after="0"/>
        <w:contextualSpacing/>
        <w:jc w:val="both"/>
        <w:rPr>
          <w:rFonts w:ascii="Arial" w:hAnsi="Arial" w:cs="Arial"/>
          <w:b/>
          <w:sz w:val="20"/>
          <w:szCs w:val="20"/>
        </w:rPr>
      </w:pPr>
      <w:r w:rsidRPr="00211E04">
        <w:rPr>
          <w:rFonts w:ascii="Arial" w:hAnsi="Arial" w:cs="Arial"/>
          <w:b/>
          <w:sz w:val="20"/>
          <w:szCs w:val="20"/>
        </w:rPr>
        <w:t>1.10 Comunicación Institucional</w:t>
      </w:r>
    </w:p>
    <w:p w:rsidR="002009C3" w:rsidRPr="00211E04" w:rsidRDefault="002009C3" w:rsidP="00044CB7">
      <w:pPr>
        <w:spacing w:line="240" w:lineRule="auto"/>
        <w:jc w:val="both"/>
        <w:rPr>
          <w:rFonts w:ascii="Arial" w:eastAsia="Calibri" w:hAnsi="Arial" w:cs="Arial"/>
          <w:sz w:val="20"/>
          <w:szCs w:val="20"/>
          <w:lang w:eastAsia="en-US"/>
        </w:rPr>
      </w:pPr>
      <w:r w:rsidRPr="00211E04">
        <w:rPr>
          <w:rFonts w:ascii="Arial" w:eastAsia="Calibri" w:hAnsi="Arial" w:cs="Arial"/>
          <w:sz w:val="20"/>
          <w:szCs w:val="20"/>
          <w:lang w:eastAsia="en-US"/>
        </w:rPr>
        <w:t xml:space="preserve">El proceso de Comunicación Institucional avanza, en todas las provincias del país y en el Organismo Central, con respecto a la etapa anterior. Se logró mantener la actualización de la Estrategia de Comunicación Institucional, incorporando líneas de mensajes que responden a los procesos sustantivos y campañas a promocionar. </w:t>
      </w:r>
    </w:p>
    <w:p w:rsidR="002009C3" w:rsidRPr="00211E04" w:rsidRDefault="002009C3" w:rsidP="00044CB7">
      <w:pPr>
        <w:spacing w:line="240" w:lineRule="auto"/>
        <w:jc w:val="both"/>
        <w:rPr>
          <w:rFonts w:ascii="Arial" w:eastAsia="Calibri" w:hAnsi="Arial" w:cs="Arial"/>
          <w:sz w:val="20"/>
          <w:szCs w:val="20"/>
          <w:lang w:eastAsia="en-US"/>
        </w:rPr>
      </w:pPr>
      <w:r w:rsidRPr="00211E04">
        <w:rPr>
          <w:rFonts w:ascii="Arial" w:eastAsia="Calibri" w:hAnsi="Arial" w:cs="Arial"/>
          <w:sz w:val="20"/>
          <w:szCs w:val="20"/>
          <w:lang w:eastAsia="en-US"/>
        </w:rPr>
        <w:lastRenderedPageBreak/>
        <w:t xml:space="preserve">Se potenció la calidad </w:t>
      </w:r>
      <w:r w:rsidR="008977EB" w:rsidRPr="00211E04">
        <w:rPr>
          <w:rFonts w:ascii="Arial" w:eastAsia="Calibri" w:hAnsi="Arial" w:cs="Arial"/>
          <w:sz w:val="20"/>
          <w:szCs w:val="20"/>
          <w:lang w:eastAsia="en-US"/>
        </w:rPr>
        <w:t>d</w:t>
      </w:r>
      <w:r w:rsidRPr="00211E04">
        <w:rPr>
          <w:rFonts w:ascii="Arial" w:eastAsia="Calibri" w:hAnsi="Arial" w:cs="Arial"/>
          <w:sz w:val="20"/>
          <w:szCs w:val="20"/>
          <w:lang w:eastAsia="en-US"/>
        </w:rPr>
        <w:t>el trabajo con los públicos internos y externos</w:t>
      </w:r>
      <w:r w:rsidR="008C2064" w:rsidRPr="00211E04">
        <w:rPr>
          <w:rFonts w:ascii="Arial" w:eastAsia="Calibri" w:hAnsi="Arial" w:cs="Arial"/>
          <w:sz w:val="20"/>
          <w:szCs w:val="20"/>
          <w:lang w:eastAsia="en-US"/>
        </w:rPr>
        <w:t>,</w:t>
      </w:r>
      <w:r w:rsidRPr="00211E04">
        <w:rPr>
          <w:rFonts w:ascii="Arial" w:eastAsia="Calibri" w:hAnsi="Arial" w:cs="Arial"/>
          <w:sz w:val="20"/>
          <w:szCs w:val="20"/>
          <w:lang w:eastAsia="en-US"/>
        </w:rPr>
        <w:t xml:space="preserve"> en la difusión de las políticas públicas</w:t>
      </w:r>
      <w:r w:rsidR="008C2064" w:rsidRPr="00211E04">
        <w:rPr>
          <w:rFonts w:ascii="Arial" w:eastAsia="Calibri" w:hAnsi="Arial" w:cs="Arial"/>
          <w:sz w:val="20"/>
          <w:szCs w:val="20"/>
          <w:lang w:eastAsia="en-US"/>
        </w:rPr>
        <w:t xml:space="preserve"> del sector, lo que se evidencia</w:t>
      </w:r>
      <w:r w:rsidRPr="00211E04">
        <w:rPr>
          <w:rFonts w:ascii="Arial" w:eastAsia="Calibri" w:hAnsi="Arial" w:cs="Arial"/>
          <w:sz w:val="20"/>
          <w:szCs w:val="20"/>
          <w:lang w:eastAsia="en-US"/>
        </w:rPr>
        <w:t xml:space="preserve"> en el aumento de las publicaciones, que se realizan en las páginas digitales de los fundamentales medios de comunicación nacionales, provinciales y municipales, la participación de los principales dirigentes del Organismo, metodólogos y maestros en programas televisivos como la Mesa Redond</w:t>
      </w:r>
      <w:r w:rsidR="008C2064" w:rsidRPr="00211E04">
        <w:rPr>
          <w:rFonts w:ascii="Arial" w:eastAsia="Calibri" w:hAnsi="Arial" w:cs="Arial"/>
          <w:sz w:val="20"/>
          <w:szCs w:val="20"/>
          <w:lang w:eastAsia="en-US"/>
        </w:rPr>
        <w:t>a, Buenos Días o Mediodía en TV</w:t>
      </w:r>
      <w:r w:rsidRPr="00211E04">
        <w:rPr>
          <w:rFonts w:ascii="Arial" w:eastAsia="Calibri" w:hAnsi="Arial" w:cs="Arial"/>
          <w:sz w:val="20"/>
          <w:szCs w:val="20"/>
          <w:lang w:eastAsia="en-US"/>
        </w:rPr>
        <w:t xml:space="preserve"> y el incremento de noticias en el Sistema Informativo de la Televisión Cubana, todo lo cual ha permitido crecer en la divulgación de la obra educacional. </w:t>
      </w:r>
    </w:p>
    <w:p w:rsidR="002009C3" w:rsidRPr="00211E04" w:rsidRDefault="002009C3" w:rsidP="00FF28FA">
      <w:pPr>
        <w:spacing w:line="240" w:lineRule="auto"/>
        <w:jc w:val="both"/>
        <w:rPr>
          <w:rFonts w:ascii="Arial" w:eastAsia="Calibri" w:hAnsi="Arial" w:cs="Arial"/>
          <w:sz w:val="20"/>
          <w:szCs w:val="20"/>
          <w:lang w:eastAsia="en-US"/>
        </w:rPr>
      </w:pPr>
      <w:r w:rsidRPr="00211E04">
        <w:rPr>
          <w:rFonts w:ascii="Arial" w:eastAsia="Calibri" w:hAnsi="Arial" w:cs="Arial"/>
          <w:sz w:val="20"/>
          <w:szCs w:val="20"/>
          <w:lang w:eastAsia="en-US"/>
        </w:rPr>
        <w:t xml:space="preserve">Se destacan los resultados obtenidos en temáticas relacionadas con las actividades desarrolladas durante el Verano en las instituciones educativas, la participación de Cuba en concursos de conocimientos y olimpiadas internacionales, el recorrido de la Ministra, por las provincias, durante varias etapas del curso escolar y el </w:t>
      </w:r>
      <w:r w:rsidR="00FF28FA" w:rsidRPr="00211E04">
        <w:rPr>
          <w:rFonts w:ascii="Arial" w:eastAsia="Calibri" w:hAnsi="Arial" w:cs="Arial"/>
          <w:sz w:val="20"/>
          <w:szCs w:val="20"/>
          <w:lang w:eastAsia="en-US"/>
        </w:rPr>
        <w:t>que</w:t>
      </w:r>
      <w:r w:rsidRPr="00211E04">
        <w:rPr>
          <w:rFonts w:ascii="Arial" w:eastAsia="Calibri" w:hAnsi="Arial" w:cs="Arial"/>
          <w:sz w:val="20"/>
          <w:szCs w:val="20"/>
          <w:lang w:eastAsia="en-US"/>
        </w:rPr>
        <w:t>hacer de las misiones educativas de Argentina, Venezuela, Las Bahamas, México, El Salvador, Guinea Ecuatorial y República Á</w:t>
      </w:r>
      <w:r w:rsidR="007524C4" w:rsidRPr="00211E04">
        <w:rPr>
          <w:rFonts w:ascii="Arial" w:eastAsia="Calibri" w:hAnsi="Arial" w:cs="Arial"/>
          <w:sz w:val="20"/>
          <w:szCs w:val="20"/>
          <w:lang w:eastAsia="en-US"/>
        </w:rPr>
        <w:t>rabe Saharaui Democrática</w:t>
      </w:r>
      <w:r w:rsidRPr="00211E04">
        <w:rPr>
          <w:rFonts w:ascii="Arial" w:eastAsia="Calibri" w:hAnsi="Arial" w:cs="Arial"/>
          <w:sz w:val="20"/>
          <w:szCs w:val="20"/>
          <w:lang w:eastAsia="en-US"/>
        </w:rPr>
        <w:t>. Resulta insuficiente la divulgación, en la televisión nacional y medios de prensa, de la labor que realizan los educadores en el Plan Turquino y en el resto de las misiones educativas en el exterior.</w:t>
      </w:r>
    </w:p>
    <w:p w:rsidR="008C2064" w:rsidRPr="00211E04" w:rsidRDefault="008C2064" w:rsidP="00044CB7">
      <w:pPr>
        <w:spacing w:line="240" w:lineRule="auto"/>
        <w:jc w:val="both"/>
        <w:rPr>
          <w:rFonts w:ascii="Arial" w:eastAsia="Calibri" w:hAnsi="Arial" w:cs="Arial"/>
          <w:sz w:val="20"/>
          <w:szCs w:val="20"/>
          <w:lang w:eastAsia="en-US"/>
        </w:rPr>
      </w:pPr>
      <w:r w:rsidRPr="00211E04">
        <w:rPr>
          <w:rFonts w:ascii="Arial" w:eastAsia="Calibri" w:hAnsi="Arial" w:cs="Arial"/>
          <w:sz w:val="20"/>
          <w:szCs w:val="20"/>
          <w:lang w:eastAsia="en-US"/>
        </w:rPr>
        <w:t>La campaña para enaltecer la labor de los trabajadores de la educación tuvo un significativo impacto, se diseñaron nuevas miniseries durante la Jornada del Educador y se potenciaron las historias de vida.</w:t>
      </w:r>
    </w:p>
    <w:p w:rsidR="002009C3" w:rsidRPr="00211E04" w:rsidRDefault="002009C3" w:rsidP="00044CB7">
      <w:pPr>
        <w:spacing w:line="240" w:lineRule="auto"/>
        <w:jc w:val="both"/>
        <w:rPr>
          <w:rFonts w:ascii="Arial" w:eastAsia="Calibri" w:hAnsi="Arial" w:cs="Arial"/>
          <w:sz w:val="20"/>
          <w:szCs w:val="20"/>
          <w:lang w:eastAsia="en-US"/>
        </w:rPr>
      </w:pPr>
      <w:r w:rsidRPr="00211E04">
        <w:rPr>
          <w:rFonts w:ascii="Arial" w:eastAsia="Calibri" w:hAnsi="Arial" w:cs="Arial"/>
          <w:sz w:val="20"/>
          <w:szCs w:val="20"/>
          <w:lang w:eastAsia="en-US"/>
        </w:rPr>
        <w:t>Con el fin de enaltecer la labor del maestro</w:t>
      </w:r>
      <w:r w:rsidR="008977EB" w:rsidRPr="00211E04">
        <w:rPr>
          <w:rFonts w:ascii="Arial" w:eastAsia="Calibri" w:hAnsi="Arial" w:cs="Arial"/>
          <w:sz w:val="20"/>
          <w:szCs w:val="20"/>
          <w:lang w:eastAsia="en-US"/>
        </w:rPr>
        <w:t>,</w:t>
      </w:r>
      <w:r w:rsidRPr="00211E04">
        <w:rPr>
          <w:rFonts w:ascii="Arial" w:eastAsia="Calibri" w:hAnsi="Arial" w:cs="Arial"/>
          <w:sz w:val="20"/>
          <w:szCs w:val="20"/>
          <w:lang w:eastAsia="en-US"/>
        </w:rPr>
        <w:t xml:space="preserve"> se materializó junto a la empresa Correos de Cuba, la emisión de postales por el Día del Educador</w:t>
      </w:r>
      <w:r w:rsidR="008C2064" w:rsidRPr="00211E04">
        <w:rPr>
          <w:rFonts w:ascii="Arial" w:eastAsia="Calibri" w:hAnsi="Arial" w:cs="Arial"/>
          <w:sz w:val="20"/>
          <w:szCs w:val="20"/>
          <w:lang w:eastAsia="en-US"/>
        </w:rPr>
        <w:t>,</w:t>
      </w:r>
      <w:r w:rsidRPr="00211E04">
        <w:rPr>
          <w:rFonts w:ascii="Arial" w:eastAsia="Calibri" w:hAnsi="Arial" w:cs="Arial"/>
          <w:sz w:val="20"/>
          <w:szCs w:val="20"/>
          <w:lang w:eastAsia="en-US"/>
        </w:rPr>
        <w:t xml:space="preserve"> con fotos que muestran la labor a</w:t>
      </w:r>
      <w:r w:rsidR="007524C4" w:rsidRPr="00211E04">
        <w:rPr>
          <w:rFonts w:ascii="Arial" w:eastAsia="Calibri" w:hAnsi="Arial" w:cs="Arial"/>
          <w:sz w:val="20"/>
          <w:szCs w:val="20"/>
          <w:lang w:eastAsia="en-US"/>
        </w:rPr>
        <w:t>bnegada de maestros destacados, aspecto en el que tenemos que seguir trabajando</w:t>
      </w:r>
      <w:r w:rsidR="00E07400" w:rsidRPr="00211E04">
        <w:rPr>
          <w:rFonts w:ascii="Arial" w:eastAsia="Calibri" w:hAnsi="Arial" w:cs="Arial"/>
          <w:sz w:val="20"/>
          <w:szCs w:val="20"/>
          <w:lang w:eastAsia="en-US"/>
        </w:rPr>
        <w:t>,</w:t>
      </w:r>
      <w:r w:rsidR="007524C4" w:rsidRPr="00211E04">
        <w:rPr>
          <w:rFonts w:ascii="Arial" w:eastAsia="Calibri" w:hAnsi="Arial" w:cs="Arial"/>
          <w:sz w:val="20"/>
          <w:szCs w:val="20"/>
          <w:lang w:eastAsia="en-US"/>
        </w:rPr>
        <w:t xml:space="preserve"> para lograr un buen banco de imágenes</w:t>
      </w:r>
      <w:r w:rsidR="008C2064" w:rsidRPr="00211E04">
        <w:rPr>
          <w:rFonts w:ascii="Arial" w:eastAsia="Calibri" w:hAnsi="Arial" w:cs="Arial"/>
          <w:sz w:val="20"/>
          <w:szCs w:val="20"/>
          <w:lang w:eastAsia="en-US"/>
        </w:rPr>
        <w:t>,</w:t>
      </w:r>
      <w:r w:rsidR="008977EB" w:rsidRPr="00211E04">
        <w:rPr>
          <w:rFonts w:ascii="Arial" w:eastAsia="Calibri" w:hAnsi="Arial" w:cs="Arial"/>
          <w:sz w:val="20"/>
          <w:szCs w:val="20"/>
          <w:lang w:eastAsia="en-US"/>
        </w:rPr>
        <w:t xml:space="preserve"> que permita</w:t>
      </w:r>
      <w:r w:rsidR="007524C4" w:rsidRPr="00211E04">
        <w:rPr>
          <w:rFonts w:ascii="Arial" w:eastAsia="Calibri" w:hAnsi="Arial" w:cs="Arial"/>
          <w:sz w:val="20"/>
          <w:szCs w:val="20"/>
          <w:lang w:eastAsia="en-US"/>
        </w:rPr>
        <w:t xml:space="preserve"> el reconocimiento a los mejores docentes de cada territorio.</w:t>
      </w:r>
    </w:p>
    <w:p w:rsidR="002009C3" w:rsidRPr="00211E04" w:rsidRDefault="002009C3" w:rsidP="00044CB7">
      <w:pPr>
        <w:spacing w:line="240" w:lineRule="auto"/>
        <w:jc w:val="both"/>
        <w:rPr>
          <w:rFonts w:ascii="Arial" w:eastAsia="Calibri" w:hAnsi="Arial" w:cs="Arial"/>
          <w:sz w:val="20"/>
          <w:szCs w:val="20"/>
          <w:lang w:eastAsia="en-US"/>
        </w:rPr>
      </w:pPr>
      <w:r w:rsidRPr="00211E04">
        <w:rPr>
          <w:rFonts w:ascii="Arial" w:eastAsia="Calibri" w:hAnsi="Arial" w:cs="Arial"/>
          <w:sz w:val="20"/>
          <w:szCs w:val="20"/>
          <w:lang w:eastAsia="en-US"/>
        </w:rPr>
        <w:t>Se mantuvo, durante todo el año, el envío de cartas de felicitación a los diferentes Organismos de la Administración Central del Estado y organizaciones</w:t>
      </w:r>
      <w:r w:rsidR="008C2064" w:rsidRPr="00211E04">
        <w:rPr>
          <w:rFonts w:ascii="Arial" w:eastAsia="Calibri" w:hAnsi="Arial" w:cs="Arial"/>
          <w:sz w:val="20"/>
          <w:szCs w:val="20"/>
          <w:lang w:eastAsia="en-US"/>
        </w:rPr>
        <w:t>,</w:t>
      </w:r>
      <w:r w:rsidRPr="00211E04">
        <w:rPr>
          <w:rFonts w:ascii="Arial" w:eastAsia="Calibri" w:hAnsi="Arial" w:cs="Arial"/>
          <w:sz w:val="20"/>
          <w:szCs w:val="20"/>
          <w:lang w:eastAsia="en-US"/>
        </w:rPr>
        <w:t xml:space="preserve"> al conmemorarse fechas importantes. </w:t>
      </w:r>
      <w:r w:rsidR="008C2064" w:rsidRPr="00211E04">
        <w:rPr>
          <w:rFonts w:ascii="Arial" w:eastAsia="Calibri" w:hAnsi="Arial" w:cs="Arial"/>
          <w:sz w:val="20"/>
          <w:szCs w:val="20"/>
          <w:lang w:eastAsia="en-US"/>
        </w:rPr>
        <w:t>Se lograron organizar con mayor eficiencia los actos de apertura y clausura de los diferentes</w:t>
      </w:r>
      <w:r w:rsidR="00634FE0" w:rsidRPr="00211E04">
        <w:rPr>
          <w:rFonts w:ascii="Arial" w:eastAsia="Calibri" w:hAnsi="Arial" w:cs="Arial"/>
          <w:sz w:val="20"/>
          <w:szCs w:val="20"/>
          <w:lang w:eastAsia="en-US"/>
        </w:rPr>
        <w:t xml:space="preserve"> eventos, así como los actos de</w:t>
      </w:r>
      <w:r w:rsidR="008C2064" w:rsidRPr="00211E04">
        <w:rPr>
          <w:rFonts w:ascii="Arial" w:eastAsia="Calibri" w:hAnsi="Arial" w:cs="Arial"/>
          <w:sz w:val="20"/>
          <w:szCs w:val="20"/>
          <w:lang w:eastAsia="en-US"/>
        </w:rPr>
        <w:t xml:space="preserve"> carácter nacional. </w:t>
      </w:r>
    </w:p>
    <w:p w:rsidR="009024F3" w:rsidRPr="00211E04" w:rsidRDefault="00FF71EC" w:rsidP="00FF71EC">
      <w:pPr>
        <w:spacing w:after="0" w:line="240" w:lineRule="auto"/>
        <w:jc w:val="both"/>
        <w:rPr>
          <w:rFonts w:ascii="Arial" w:eastAsia="Calibri" w:hAnsi="Arial" w:cs="Arial"/>
          <w:sz w:val="20"/>
          <w:szCs w:val="20"/>
          <w:lang w:eastAsia="en-US"/>
        </w:rPr>
      </w:pPr>
      <w:r w:rsidRPr="00211E04">
        <w:rPr>
          <w:rFonts w:ascii="Arial" w:eastAsia="Calibri" w:hAnsi="Arial" w:cs="Arial"/>
          <w:sz w:val="20"/>
          <w:szCs w:val="20"/>
          <w:lang w:eastAsia="en-US"/>
        </w:rPr>
        <w:t>Se perfeccionó la página institucional del Organismo con un nuevo diseño, según los requerimientos exigidos para garantizar la etapa de presencia en el Gobierno Electrónico, donde ya se cumplen todos los indicadores de dicha etapa, y se trabaja en la etapa de interacción. E</w:t>
      </w:r>
      <w:r w:rsidR="002009C3" w:rsidRPr="00211E04">
        <w:rPr>
          <w:rFonts w:ascii="Arial" w:eastAsia="Calibri" w:hAnsi="Arial" w:cs="Arial"/>
          <w:sz w:val="20"/>
          <w:szCs w:val="20"/>
          <w:lang w:eastAsia="en-US"/>
        </w:rPr>
        <w:t>n este sentido, las respuestas oportunas a las preocupaciones de la población que llegan a través de la p</w:t>
      </w:r>
      <w:r w:rsidR="00634FE0" w:rsidRPr="00211E04">
        <w:rPr>
          <w:rFonts w:ascii="Arial" w:eastAsia="Calibri" w:hAnsi="Arial" w:cs="Arial"/>
          <w:sz w:val="20"/>
          <w:szCs w:val="20"/>
          <w:lang w:eastAsia="en-US"/>
        </w:rPr>
        <w:t>ágina institucional, no se ofrecen</w:t>
      </w:r>
      <w:r w:rsidR="002009C3" w:rsidRPr="00211E04">
        <w:rPr>
          <w:rFonts w:ascii="Arial" w:eastAsia="Calibri" w:hAnsi="Arial" w:cs="Arial"/>
          <w:sz w:val="20"/>
          <w:szCs w:val="20"/>
          <w:lang w:eastAsia="en-US"/>
        </w:rPr>
        <w:t xml:space="preserve"> con la inmediatez necesaria. Se aprecian avances en el uso de las redes sociales Facebook y Twitter. Aunque la mayor participación sigue siendo a través de Facebook, existe un discreto incremento en Twitter</w:t>
      </w:r>
      <w:r w:rsidR="00E07400" w:rsidRPr="00211E04">
        <w:rPr>
          <w:rFonts w:ascii="Arial" w:eastAsia="Calibri" w:hAnsi="Arial" w:cs="Arial"/>
          <w:sz w:val="20"/>
          <w:szCs w:val="20"/>
          <w:lang w:eastAsia="en-US"/>
        </w:rPr>
        <w:t>,</w:t>
      </w:r>
      <w:r w:rsidR="002009C3" w:rsidRPr="00211E04">
        <w:rPr>
          <w:rFonts w:ascii="Arial" w:eastAsia="Calibri" w:hAnsi="Arial" w:cs="Arial"/>
          <w:sz w:val="20"/>
          <w:szCs w:val="20"/>
          <w:lang w:eastAsia="en-US"/>
        </w:rPr>
        <w:t xml:space="preserve"> con la activación de perfiles que responden a todas las direcciones provinciales del país. </w:t>
      </w:r>
    </w:p>
    <w:p w:rsidR="00FF71EC" w:rsidRPr="00211E04" w:rsidRDefault="00FF71EC" w:rsidP="00FF71EC">
      <w:pPr>
        <w:spacing w:after="0" w:line="240" w:lineRule="auto"/>
        <w:jc w:val="both"/>
        <w:rPr>
          <w:rFonts w:ascii="Arial" w:eastAsia="Calibri" w:hAnsi="Arial" w:cs="Arial"/>
          <w:sz w:val="20"/>
          <w:szCs w:val="20"/>
          <w:lang w:eastAsia="en-US"/>
        </w:rPr>
      </w:pPr>
    </w:p>
    <w:p w:rsidR="002009C3" w:rsidRPr="00211E04" w:rsidRDefault="002009C3" w:rsidP="00044CB7">
      <w:pPr>
        <w:spacing w:line="240" w:lineRule="auto"/>
        <w:jc w:val="both"/>
        <w:rPr>
          <w:rFonts w:ascii="Arial" w:eastAsia="Calibri" w:hAnsi="Arial" w:cs="Arial"/>
          <w:sz w:val="20"/>
          <w:szCs w:val="20"/>
          <w:lang w:eastAsia="en-US"/>
        </w:rPr>
      </w:pPr>
      <w:r w:rsidRPr="00211E04">
        <w:rPr>
          <w:rFonts w:ascii="Arial" w:eastAsia="Calibri" w:hAnsi="Arial" w:cs="Arial"/>
          <w:sz w:val="20"/>
          <w:szCs w:val="20"/>
          <w:lang w:eastAsia="en-US"/>
        </w:rPr>
        <w:t>En el control de este proceso</w:t>
      </w:r>
      <w:r w:rsidR="00E07400" w:rsidRPr="00211E04">
        <w:rPr>
          <w:rFonts w:ascii="Arial" w:eastAsia="Calibri" w:hAnsi="Arial" w:cs="Arial"/>
          <w:sz w:val="20"/>
          <w:szCs w:val="20"/>
          <w:lang w:eastAsia="en-US"/>
        </w:rPr>
        <w:t>,</w:t>
      </w:r>
      <w:r w:rsidRPr="00211E04">
        <w:rPr>
          <w:rFonts w:ascii="Arial" w:eastAsia="Calibri" w:hAnsi="Arial" w:cs="Arial"/>
          <w:sz w:val="20"/>
          <w:szCs w:val="20"/>
          <w:lang w:eastAsia="en-US"/>
        </w:rPr>
        <w:t xml:space="preserve"> también se logra más eficiencia, enfatizándose en la participación en las operaciones en las redes sociales (tuitazos), en el seguimiento a la cuenta del Presidente, de los Ministros y a los aspectos a cumplir para garan</w:t>
      </w:r>
      <w:r w:rsidR="009024F3" w:rsidRPr="00211E04">
        <w:rPr>
          <w:rFonts w:ascii="Arial" w:eastAsia="Calibri" w:hAnsi="Arial" w:cs="Arial"/>
          <w:sz w:val="20"/>
          <w:szCs w:val="20"/>
          <w:lang w:eastAsia="en-US"/>
        </w:rPr>
        <w:t xml:space="preserve">tizar el Gobierno Electrónico. </w:t>
      </w:r>
      <w:r w:rsidRPr="00211E04">
        <w:rPr>
          <w:rFonts w:ascii="Arial" w:eastAsia="Calibri" w:hAnsi="Arial" w:cs="Arial"/>
          <w:sz w:val="20"/>
          <w:szCs w:val="20"/>
          <w:lang w:eastAsia="en-US"/>
        </w:rPr>
        <w:t xml:space="preserve">Igualmente se profundiza en el desarrollo de temas de capacitación desde la Escuela Ramal del Ministerio de Educación y en las preparaciones metodológicas concebidas en el Organismo. Se debe continuar trabajando en </w:t>
      </w:r>
      <w:r w:rsidRPr="00211E04">
        <w:rPr>
          <w:rFonts w:ascii="Arial" w:eastAsia="Calibri" w:hAnsi="Arial" w:cs="Arial"/>
          <w:bCs/>
          <w:sz w:val="20"/>
          <w:szCs w:val="20"/>
          <w:lang w:eastAsia="en-US"/>
        </w:rPr>
        <w:t>la organización del trabajo en las redes sociales los fines de semana, durante los períodos de receso escolar y en vacaciones,</w:t>
      </w:r>
      <w:r w:rsidR="00FF71EC" w:rsidRPr="00211E04">
        <w:rPr>
          <w:rFonts w:ascii="Arial" w:eastAsia="Calibri" w:hAnsi="Arial" w:cs="Arial"/>
          <w:bCs/>
          <w:sz w:val="20"/>
          <w:szCs w:val="20"/>
          <w:lang w:eastAsia="en-US"/>
        </w:rPr>
        <w:t xml:space="preserve"> desde los móviles corporativos y el personal con conexión a la red rimed, desde sus hogares.</w:t>
      </w:r>
    </w:p>
    <w:p w:rsidR="002009C3" w:rsidRPr="00211E04" w:rsidRDefault="002009C3" w:rsidP="00044CB7">
      <w:pPr>
        <w:spacing w:line="240" w:lineRule="auto"/>
        <w:jc w:val="both"/>
        <w:rPr>
          <w:rFonts w:ascii="Arial" w:eastAsia="Calibri" w:hAnsi="Arial" w:cs="Arial"/>
          <w:sz w:val="20"/>
          <w:szCs w:val="20"/>
          <w:lang w:eastAsia="en-US"/>
        </w:rPr>
      </w:pPr>
      <w:r w:rsidRPr="00211E04">
        <w:rPr>
          <w:rFonts w:ascii="Arial" w:eastAsia="Calibri" w:hAnsi="Arial" w:cs="Arial"/>
          <w:sz w:val="20"/>
          <w:szCs w:val="20"/>
          <w:lang w:eastAsia="en-US"/>
        </w:rPr>
        <w:t>La obra educacional de la Revolución Cubana fue ampliamente representada en los trabajos periodísticos realizados por los diferentes medios, donde se evidencia el empeño de los trabajadores de la Educación en la sostenibilidad de las conquistas sociales, de igual manera crece el enfrentamiento a las campañas u otras acciones de carácter subversivo, p</w:t>
      </w:r>
      <w:r w:rsidR="00FF71EC" w:rsidRPr="00211E04">
        <w:rPr>
          <w:rFonts w:ascii="Arial" w:eastAsia="Calibri" w:hAnsi="Arial" w:cs="Arial"/>
          <w:sz w:val="20"/>
          <w:szCs w:val="20"/>
          <w:lang w:eastAsia="en-US"/>
        </w:rPr>
        <w:t>ropiciando sólidos argumentos sobre</w:t>
      </w:r>
      <w:r w:rsidRPr="00211E04">
        <w:rPr>
          <w:rFonts w:ascii="Arial" w:eastAsia="Calibri" w:hAnsi="Arial" w:cs="Arial"/>
          <w:sz w:val="20"/>
          <w:szCs w:val="20"/>
          <w:lang w:eastAsia="en-US"/>
        </w:rPr>
        <w:t xml:space="preserve"> los logros alcanzados en el </w:t>
      </w:r>
      <w:r w:rsidR="009024F3" w:rsidRPr="00211E04">
        <w:rPr>
          <w:rFonts w:ascii="Arial" w:eastAsia="Calibri" w:hAnsi="Arial" w:cs="Arial"/>
          <w:sz w:val="20"/>
          <w:szCs w:val="20"/>
          <w:lang w:eastAsia="en-US"/>
        </w:rPr>
        <w:t>sector, aunque r</w:t>
      </w:r>
      <w:r w:rsidR="007524C4" w:rsidRPr="00211E04">
        <w:rPr>
          <w:rFonts w:ascii="Arial" w:eastAsia="Calibri" w:hAnsi="Arial" w:cs="Arial"/>
          <w:sz w:val="20"/>
          <w:szCs w:val="20"/>
          <w:lang w:eastAsia="en-US"/>
        </w:rPr>
        <w:t>esulta insuficiente el número de</w:t>
      </w:r>
      <w:r w:rsidR="009024F3" w:rsidRPr="00211E04">
        <w:rPr>
          <w:rFonts w:ascii="Arial" w:eastAsia="Calibri" w:hAnsi="Arial" w:cs="Arial"/>
          <w:sz w:val="20"/>
          <w:szCs w:val="20"/>
          <w:lang w:eastAsia="en-US"/>
        </w:rPr>
        <w:t xml:space="preserve"> directivos,</w:t>
      </w:r>
      <w:r w:rsidR="007524C4" w:rsidRPr="00211E04">
        <w:rPr>
          <w:rFonts w:ascii="Arial" w:eastAsia="Calibri" w:hAnsi="Arial" w:cs="Arial"/>
          <w:sz w:val="20"/>
          <w:szCs w:val="20"/>
          <w:lang w:eastAsia="en-US"/>
        </w:rPr>
        <w:t xml:space="preserve"> docentes </w:t>
      </w:r>
      <w:r w:rsidR="009024F3" w:rsidRPr="00211E04">
        <w:rPr>
          <w:rFonts w:ascii="Arial" w:eastAsia="Calibri" w:hAnsi="Arial" w:cs="Arial"/>
          <w:sz w:val="20"/>
          <w:szCs w:val="20"/>
          <w:lang w:eastAsia="en-US"/>
        </w:rPr>
        <w:t xml:space="preserve">y estudiantes de las </w:t>
      </w:r>
      <w:r w:rsidR="007524C4" w:rsidRPr="00211E04">
        <w:rPr>
          <w:rFonts w:ascii="Arial" w:eastAsia="Calibri" w:hAnsi="Arial" w:cs="Arial"/>
          <w:sz w:val="20"/>
          <w:szCs w:val="20"/>
          <w:lang w:eastAsia="en-US"/>
        </w:rPr>
        <w:t xml:space="preserve"> in</w:t>
      </w:r>
      <w:r w:rsidR="009024F3" w:rsidRPr="00211E04">
        <w:rPr>
          <w:rFonts w:ascii="Arial" w:eastAsia="Calibri" w:hAnsi="Arial" w:cs="Arial"/>
          <w:sz w:val="20"/>
          <w:szCs w:val="20"/>
          <w:lang w:eastAsia="en-US"/>
        </w:rPr>
        <w:t>stituciones educativas conectada</w:t>
      </w:r>
      <w:r w:rsidR="007524C4" w:rsidRPr="00211E04">
        <w:rPr>
          <w:rFonts w:ascii="Arial" w:eastAsia="Calibri" w:hAnsi="Arial" w:cs="Arial"/>
          <w:sz w:val="20"/>
          <w:szCs w:val="20"/>
          <w:lang w:eastAsia="en-US"/>
        </w:rPr>
        <w:t>s</w:t>
      </w:r>
      <w:r w:rsidR="00324E90" w:rsidRPr="00211E04">
        <w:rPr>
          <w:rFonts w:ascii="Arial" w:eastAsia="Calibri" w:hAnsi="Arial" w:cs="Arial"/>
          <w:sz w:val="20"/>
          <w:szCs w:val="20"/>
          <w:lang w:eastAsia="en-US"/>
        </w:rPr>
        <w:t>,</w:t>
      </w:r>
      <w:r w:rsidR="007524C4" w:rsidRPr="00211E04">
        <w:rPr>
          <w:rFonts w:ascii="Arial" w:eastAsia="Calibri" w:hAnsi="Arial" w:cs="Arial"/>
          <w:sz w:val="20"/>
          <w:szCs w:val="20"/>
          <w:lang w:eastAsia="en-US"/>
        </w:rPr>
        <w:t xml:space="preserve"> </w:t>
      </w:r>
      <w:r w:rsidR="009024F3" w:rsidRPr="00211E04">
        <w:rPr>
          <w:rFonts w:ascii="Arial" w:eastAsia="Calibri" w:hAnsi="Arial" w:cs="Arial"/>
          <w:sz w:val="20"/>
          <w:szCs w:val="20"/>
          <w:lang w:eastAsia="en-US"/>
        </w:rPr>
        <w:t>en el combate ideológico</w:t>
      </w:r>
      <w:r w:rsidR="007524C4" w:rsidRPr="00211E04">
        <w:rPr>
          <w:rFonts w:ascii="Arial" w:eastAsia="Calibri" w:hAnsi="Arial" w:cs="Arial"/>
          <w:sz w:val="20"/>
          <w:szCs w:val="20"/>
          <w:lang w:eastAsia="en-US"/>
        </w:rPr>
        <w:t xml:space="preserve"> en las redes sociales.</w:t>
      </w:r>
    </w:p>
    <w:p w:rsidR="00C86296" w:rsidRPr="00211E04" w:rsidRDefault="002009C3" w:rsidP="00044CB7">
      <w:pPr>
        <w:spacing w:line="240" w:lineRule="auto"/>
        <w:jc w:val="both"/>
        <w:rPr>
          <w:rFonts w:ascii="Arial" w:eastAsia="Calibri" w:hAnsi="Arial" w:cs="Arial"/>
          <w:sz w:val="20"/>
          <w:szCs w:val="20"/>
          <w:lang w:eastAsia="en-US"/>
        </w:rPr>
      </w:pPr>
      <w:r w:rsidRPr="00211E04">
        <w:rPr>
          <w:rFonts w:ascii="Arial" w:eastAsia="Calibri" w:hAnsi="Arial" w:cs="Arial"/>
          <w:sz w:val="20"/>
          <w:szCs w:val="20"/>
          <w:lang w:eastAsia="en-US"/>
        </w:rPr>
        <w:t>De manera general alcanzan los mejores resultados</w:t>
      </w:r>
      <w:r w:rsidR="00FF71EC" w:rsidRPr="00211E04">
        <w:rPr>
          <w:rFonts w:ascii="Arial" w:eastAsia="Calibri" w:hAnsi="Arial" w:cs="Arial"/>
          <w:sz w:val="20"/>
          <w:szCs w:val="20"/>
          <w:lang w:eastAsia="en-US"/>
        </w:rPr>
        <w:t>:</w:t>
      </w:r>
      <w:r w:rsidRPr="00211E04">
        <w:rPr>
          <w:rFonts w:ascii="Arial" w:eastAsia="Calibri" w:hAnsi="Arial" w:cs="Arial"/>
          <w:sz w:val="20"/>
          <w:szCs w:val="20"/>
          <w:lang w:eastAsia="en-US"/>
        </w:rPr>
        <w:t xml:space="preserve"> Pinar del Río, Artemisa, La Habana, Mayabeque, Matanzas, Cienfuegos, Ciego de Ávila, Camagüey, Las Tunas, Granma, Holguín, Santiago d</w:t>
      </w:r>
      <w:r w:rsidR="00324E90" w:rsidRPr="00211E04">
        <w:rPr>
          <w:rFonts w:ascii="Arial" w:eastAsia="Calibri" w:hAnsi="Arial" w:cs="Arial"/>
          <w:sz w:val="20"/>
          <w:szCs w:val="20"/>
          <w:lang w:eastAsia="en-US"/>
        </w:rPr>
        <w:t>e Cuba y Guantánamo. Muestra</w:t>
      </w:r>
      <w:r w:rsidR="00E07400" w:rsidRPr="00211E04">
        <w:rPr>
          <w:rFonts w:ascii="Arial" w:eastAsia="Calibri" w:hAnsi="Arial" w:cs="Arial"/>
          <w:sz w:val="20"/>
          <w:szCs w:val="20"/>
          <w:lang w:eastAsia="en-US"/>
        </w:rPr>
        <w:t xml:space="preserve"> los resultados más discreto</w:t>
      </w:r>
      <w:r w:rsidRPr="00211E04">
        <w:rPr>
          <w:rFonts w:ascii="Arial" w:eastAsia="Calibri" w:hAnsi="Arial" w:cs="Arial"/>
          <w:sz w:val="20"/>
          <w:szCs w:val="20"/>
          <w:lang w:eastAsia="en-US"/>
        </w:rPr>
        <w:t xml:space="preserve"> Isla de la Juventud.</w:t>
      </w:r>
    </w:p>
    <w:p w:rsidR="006835AC" w:rsidRPr="00211E04" w:rsidRDefault="006835AC" w:rsidP="002A785D">
      <w:pPr>
        <w:spacing w:after="0"/>
        <w:contextualSpacing/>
        <w:jc w:val="both"/>
        <w:rPr>
          <w:rFonts w:ascii="Arial" w:hAnsi="Arial" w:cs="Arial"/>
          <w:sz w:val="20"/>
          <w:szCs w:val="20"/>
        </w:rPr>
      </w:pPr>
      <w:r w:rsidRPr="00211E04">
        <w:rPr>
          <w:rFonts w:ascii="Arial" w:hAnsi="Arial" w:cs="Arial"/>
          <w:sz w:val="20"/>
          <w:szCs w:val="20"/>
        </w:rPr>
        <w:t>De manera integral el proceso sustantivo se evalúa de</w:t>
      </w:r>
      <w:r w:rsidRPr="00211E04">
        <w:rPr>
          <w:rFonts w:ascii="Arial" w:hAnsi="Arial" w:cs="Arial"/>
          <w:b/>
          <w:sz w:val="20"/>
          <w:szCs w:val="20"/>
        </w:rPr>
        <w:t xml:space="preserve"> Bien</w:t>
      </w:r>
      <w:r w:rsidRPr="00211E04">
        <w:rPr>
          <w:rFonts w:ascii="Arial" w:hAnsi="Arial" w:cs="Arial"/>
          <w:sz w:val="20"/>
          <w:szCs w:val="20"/>
        </w:rPr>
        <w:t>.</w:t>
      </w:r>
    </w:p>
    <w:p w:rsidR="007C60B6" w:rsidRPr="00211E04" w:rsidRDefault="007C60B6" w:rsidP="002A785D">
      <w:pPr>
        <w:spacing w:after="0"/>
        <w:contextualSpacing/>
        <w:jc w:val="both"/>
        <w:rPr>
          <w:rFonts w:ascii="Arial" w:hAnsi="Arial" w:cs="Arial"/>
          <w:b/>
          <w:sz w:val="20"/>
          <w:szCs w:val="20"/>
        </w:rPr>
      </w:pPr>
    </w:p>
    <w:p w:rsidR="00AA4F65" w:rsidRPr="00211E04" w:rsidRDefault="006835AC" w:rsidP="006131A1">
      <w:pPr>
        <w:spacing w:after="0"/>
        <w:contextualSpacing/>
        <w:jc w:val="both"/>
        <w:rPr>
          <w:rFonts w:ascii="Arial" w:hAnsi="Arial" w:cs="Arial"/>
          <w:b/>
          <w:sz w:val="20"/>
          <w:szCs w:val="20"/>
        </w:rPr>
      </w:pPr>
      <w:r w:rsidRPr="00211E04">
        <w:rPr>
          <w:rFonts w:ascii="Arial" w:hAnsi="Arial" w:cs="Arial"/>
          <w:b/>
          <w:sz w:val="20"/>
          <w:szCs w:val="20"/>
        </w:rPr>
        <w:t>1.11</w:t>
      </w:r>
      <w:r w:rsidR="007C60B6" w:rsidRPr="00211E04">
        <w:rPr>
          <w:rFonts w:ascii="Arial" w:hAnsi="Arial" w:cs="Arial"/>
          <w:b/>
          <w:sz w:val="20"/>
          <w:szCs w:val="20"/>
        </w:rPr>
        <w:t>. Informatización del Sistema Nacional de Educación.</w:t>
      </w:r>
    </w:p>
    <w:p w:rsidR="00E07400" w:rsidRPr="00211E04" w:rsidRDefault="00E07400" w:rsidP="006131A1">
      <w:pPr>
        <w:spacing w:after="0"/>
        <w:contextualSpacing/>
        <w:jc w:val="both"/>
        <w:rPr>
          <w:rFonts w:ascii="Arial" w:hAnsi="Arial" w:cs="Arial"/>
          <w:b/>
          <w:sz w:val="20"/>
          <w:szCs w:val="20"/>
        </w:rPr>
      </w:pPr>
    </w:p>
    <w:p w:rsidR="00E07400" w:rsidRPr="00211E04" w:rsidRDefault="00E07400" w:rsidP="00E07400">
      <w:pPr>
        <w:spacing w:after="0" w:line="240" w:lineRule="auto"/>
        <w:jc w:val="both"/>
        <w:rPr>
          <w:rFonts w:ascii="Arial" w:eastAsia="Calibri" w:hAnsi="Arial" w:cs="Arial"/>
          <w:sz w:val="20"/>
          <w:szCs w:val="20"/>
          <w:lang w:eastAsia="en-US"/>
        </w:rPr>
      </w:pPr>
      <w:r w:rsidRPr="00211E04">
        <w:rPr>
          <w:rFonts w:ascii="Arial" w:eastAsia="Calibri" w:hAnsi="Arial" w:cs="Arial"/>
          <w:sz w:val="20"/>
          <w:szCs w:val="20"/>
          <w:lang w:eastAsia="en-US"/>
        </w:rPr>
        <w:t>El proceso de informatización del Mined está condicionado en gran medida por el es</w:t>
      </w:r>
      <w:r w:rsidR="00FF71EC" w:rsidRPr="00211E04">
        <w:rPr>
          <w:rFonts w:ascii="Arial" w:eastAsia="Calibri" w:hAnsi="Arial" w:cs="Arial"/>
          <w:sz w:val="20"/>
          <w:szCs w:val="20"/>
          <w:lang w:eastAsia="en-US"/>
        </w:rPr>
        <w:t>tado del equipamiento, por el</w:t>
      </w:r>
      <w:r w:rsidRPr="00211E04">
        <w:rPr>
          <w:rFonts w:ascii="Arial" w:eastAsia="Calibri" w:hAnsi="Arial" w:cs="Arial"/>
          <w:sz w:val="20"/>
          <w:szCs w:val="20"/>
          <w:lang w:eastAsia="en-US"/>
        </w:rPr>
        <w:t xml:space="preserve"> elevado nivel de obsolescencia tecnológica, por encima del 80,0 % de las existentes. Desd</w:t>
      </w:r>
      <w:r w:rsidR="00FF71EC" w:rsidRPr="00211E04">
        <w:rPr>
          <w:rFonts w:ascii="Arial" w:eastAsia="Calibri" w:hAnsi="Arial" w:cs="Arial"/>
          <w:sz w:val="20"/>
          <w:szCs w:val="20"/>
          <w:lang w:eastAsia="en-US"/>
        </w:rPr>
        <w:t xml:space="preserve">e hace dos años no se cumple </w:t>
      </w:r>
      <w:r w:rsidRPr="00211E04">
        <w:rPr>
          <w:rFonts w:ascii="Arial" w:eastAsia="Calibri" w:hAnsi="Arial" w:cs="Arial"/>
          <w:sz w:val="20"/>
          <w:szCs w:val="20"/>
          <w:lang w:eastAsia="en-US"/>
        </w:rPr>
        <w:t>el plan de inversiones demandado, ni con la compra de partes y piezas para la reparación de estos equipos, lo que hace que tengamos una disponibilidad técnica de computadoras del 79,77 %. Hoy la situación es más crítica en los niveles educativos de Primaria y Técnica Profesional. Existen un total de 471 escuelas que no cuentan con al menos una PC funcionando.</w:t>
      </w:r>
    </w:p>
    <w:p w:rsidR="00E07400" w:rsidRPr="00211E04" w:rsidRDefault="00E07400" w:rsidP="00E07400">
      <w:pPr>
        <w:spacing w:after="0" w:line="240" w:lineRule="auto"/>
        <w:jc w:val="both"/>
        <w:rPr>
          <w:rFonts w:ascii="Arial" w:eastAsia="Calibri" w:hAnsi="Arial" w:cs="Arial"/>
          <w:sz w:val="20"/>
          <w:szCs w:val="20"/>
          <w:lang w:eastAsia="en-US"/>
        </w:rPr>
      </w:pPr>
      <w:r w:rsidRPr="00211E04">
        <w:rPr>
          <w:rFonts w:ascii="Arial" w:eastAsia="Calibri" w:hAnsi="Arial" w:cs="Arial"/>
          <w:sz w:val="20"/>
          <w:szCs w:val="20"/>
          <w:lang w:eastAsia="en-US"/>
        </w:rPr>
        <w:t xml:space="preserve">  </w:t>
      </w:r>
    </w:p>
    <w:p w:rsidR="00E07400" w:rsidRPr="00211E04" w:rsidRDefault="00E07400" w:rsidP="00E07400">
      <w:pPr>
        <w:spacing w:after="0" w:line="240" w:lineRule="auto"/>
        <w:jc w:val="both"/>
        <w:rPr>
          <w:rFonts w:ascii="Arial" w:eastAsia="Calibri" w:hAnsi="Arial" w:cs="Arial"/>
          <w:sz w:val="20"/>
          <w:szCs w:val="20"/>
          <w:lang w:eastAsia="en-US"/>
        </w:rPr>
      </w:pPr>
      <w:r w:rsidRPr="00211E04">
        <w:rPr>
          <w:rFonts w:ascii="Arial" w:eastAsia="Calibri" w:hAnsi="Arial" w:cs="Arial"/>
          <w:sz w:val="20"/>
          <w:szCs w:val="20"/>
          <w:lang w:eastAsia="en-US"/>
        </w:rPr>
        <w:lastRenderedPageBreak/>
        <w:t>La disponibilidad técnica de los televisores se encuentra al 74,3 %. Se han adquirido 14 028 TV híbridos de 32” y 8 000 cajas decodificadoras, aunque no se cumple la demanda. Por otra parte, no se ha podido cumplir la demanda de antenas, bajantes y conectores, lo que afecta la utilización de los TV para recibir, sobre todo, la señal digital.</w:t>
      </w:r>
    </w:p>
    <w:p w:rsidR="00E07400" w:rsidRPr="00211E04" w:rsidRDefault="00E07400" w:rsidP="006131A1">
      <w:pPr>
        <w:spacing w:after="0"/>
        <w:contextualSpacing/>
        <w:jc w:val="both"/>
        <w:rPr>
          <w:rFonts w:ascii="Arial" w:hAnsi="Arial" w:cs="Arial"/>
          <w:b/>
          <w:sz w:val="20"/>
          <w:szCs w:val="20"/>
        </w:rPr>
      </w:pPr>
    </w:p>
    <w:p w:rsidR="004A1C4F" w:rsidRPr="00211E04" w:rsidRDefault="004A1C4F" w:rsidP="006208EE">
      <w:pPr>
        <w:spacing w:after="0" w:line="240" w:lineRule="auto"/>
        <w:jc w:val="both"/>
        <w:rPr>
          <w:rFonts w:ascii="Arial" w:eastAsia="Calibri" w:hAnsi="Arial" w:cs="Arial"/>
          <w:sz w:val="20"/>
          <w:szCs w:val="20"/>
          <w:lang w:eastAsia="en-US"/>
        </w:rPr>
      </w:pPr>
      <w:r w:rsidRPr="00211E04">
        <w:rPr>
          <w:rFonts w:ascii="Arial" w:eastAsia="Calibri" w:hAnsi="Arial" w:cs="Arial"/>
          <w:sz w:val="20"/>
          <w:szCs w:val="20"/>
          <w:lang w:eastAsia="en-US"/>
        </w:rPr>
        <w:t>Se ha ido incrementando la utilización, en los diferentes niveles educativos, de los recursos informáticos y audiovisuales elaborados por la empresa Cinesoft, con mayor presencia en la asignatura Historia, aunque no se alcanzan todavía los niveles deseados de forma generalizada. Se dan actualmente los pasos para la generalización del Repasador en Línea, como un servicio m</w:t>
      </w:r>
      <w:r w:rsidR="00092EEE" w:rsidRPr="00211E04">
        <w:rPr>
          <w:rFonts w:ascii="Arial" w:eastAsia="Calibri" w:hAnsi="Arial" w:cs="Arial"/>
          <w:sz w:val="20"/>
          <w:szCs w:val="20"/>
          <w:lang w:eastAsia="en-US"/>
        </w:rPr>
        <w:t>ás del Portal CubaEduca.</w:t>
      </w:r>
    </w:p>
    <w:p w:rsidR="004A1C4F" w:rsidRPr="00211E04" w:rsidRDefault="004A1C4F" w:rsidP="004A1C4F">
      <w:pPr>
        <w:spacing w:after="0" w:line="240" w:lineRule="auto"/>
        <w:jc w:val="both"/>
        <w:rPr>
          <w:rFonts w:ascii="Arial" w:eastAsia="Calibri" w:hAnsi="Arial" w:cs="Arial"/>
          <w:sz w:val="20"/>
          <w:szCs w:val="20"/>
          <w:lang w:eastAsia="en-US"/>
        </w:rPr>
      </w:pPr>
    </w:p>
    <w:p w:rsidR="004A1C4F" w:rsidRPr="00211E04" w:rsidRDefault="004A1C4F" w:rsidP="004A1C4F">
      <w:pPr>
        <w:spacing w:after="0" w:line="240" w:lineRule="auto"/>
        <w:jc w:val="both"/>
        <w:rPr>
          <w:rFonts w:ascii="Arial" w:eastAsia="Calibri" w:hAnsi="Arial" w:cs="Arial"/>
          <w:sz w:val="20"/>
          <w:szCs w:val="20"/>
          <w:lang w:eastAsia="en-US"/>
        </w:rPr>
      </w:pPr>
      <w:r w:rsidRPr="00211E04">
        <w:rPr>
          <w:rFonts w:ascii="Arial" w:eastAsia="Calibri" w:hAnsi="Arial" w:cs="Arial"/>
          <w:sz w:val="20"/>
          <w:szCs w:val="20"/>
          <w:lang w:eastAsia="en-US"/>
        </w:rPr>
        <w:t>Se construye, en colaboración con la UCI, el repositorio de objetos virtuales de aprendizaje para el SNE y se automatiza la gestión de los centros de documentación pedagógica, de manera experimental en el CIED del Ministerio y el CDIP provincial de Camagüey.</w:t>
      </w:r>
    </w:p>
    <w:p w:rsidR="004A1C4F" w:rsidRPr="00211E04" w:rsidRDefault="004A1C4F" w:rsidP="004A1C4F">
      <w:pPr>
        <w:spacing w:after="0" w:line="240" w:lineRule="auto"/>
        <w:jc w:val="both"/>
        <w:rPr>
          <w:rFonts w:ascii="Arial" w:eastAsia="Calibri" w:hAnsi="Arial" w:cs="Arial"/>
          <w:sz w:val="20"/>
          <w:szCs w:val="20"/>
          <w:lang w:eastAsia="en-US"/>
        </w:rPr>
      </w:pPr>
    </w:p>
    <w:p w:rsidR="004A1C4F" w:rsidRPr="00211E04" w:rsidRDefault="004A1C4F" w:rsidP="006208EE">
      <w:pPr>
        <w:spacing w:after="0" w:line="240" w:lineRule="auto"/>
        <w:jc w:val="both"/>
        <w:rPr>
          <w:rFonts w:ascii="Arial" w:eastAsia="Calibri" w:hAnsi="Arial" w:cs="Arial"/>
          <w:sz w:val="20"/>
          <w:szCs w:val="20"/>
          <w:lang w:eastAsia="en-US"/>
        </w:rPr>
      </w:pPr>
      <w:r w:rsidRPr="00211E04">
        <w:rPr>
          <w:rFonts w:ascii="Arial" w:eastAsia="Calibri" w:hAnsi="Arial" w:cs="Arial"/>
          <w:sz w:val="20"/>
          <w:szCs w:val="20"/>
          <w:lang w:eastAsia="en-US"/>
        </w:rPr>
        <w:t>Se aprecian avances en el uso de las redes sociales Facebook y Twitter. A partir de las potencialidades que brinda tener conectadas a la red telemática del Mined (Rimed) las 2 146 escuelas</w:t>
      </w:r>
      <w:r w:rsidR="004615B5" w:rsidRPr="00211E04">
        <w:rPr>
          <w:rFonts w:ascii="Arial" w:eastAsia="Calibri" w:hAnsi="Arial" w:cs="Arial"/>
          <w:sz w:val="20"/>
          <w:szCs w:val="20"/>
          <w:lang w:eastAsia="en-US"/>
        </w:rPr>
        <w:t xml:space="preserve"> que representa el 20 % del total, además de </w:t>
      </w:r>
      <w:r w:rsidRPr="00211E04">
        <w:rPr>
          <w:rFonts w:ascii="Arial" w:eastAsia="Calibri" w:hAnsi="Arial" w:cs="Arial"/>
          <w:sz w:val="20"/>
          <w:szCs w:val="20"/>
          <w:lang w:eastAsia="en-US"/>
        </w:rPr>
        <w:t xml:space="preserve">otras 337 instituciones educacionales, se cuenta con la posibilidad de acceder a información como herramienta de trabajo para el proceso </w:t>
      </w:r>
      <w:r w:rsidR="004615B5" w:rsidRPr="00211E04">
        <w:rPr>
          <w:rFonts w:ascii="Arial" w:eastAsia="Calibri" w:hAnsi="Arial" w:cs="Arial"/>
          <w:sz w:val="20"/>
          <w:szCs w:val="20"/>
          <w:lang w:eastAsia="en-US"/>
        </w:rPr>
        <w:t>docente educativo, al poder</w:t>
      </w:r>
      <w:r w:rsidRPr="00211E04">
        <w:rPr>
          <w:rFonts w:ascii="Arial" w:eastAsia="Calibri" w:hAnsi="Arial" w:cs="Arial"/>
          <w:sz w:val="20"/>
          <w:szCs w:val="20"/>
          <w:lang w:eastAsia="en-US"/>
        </w:rPr>
        <w:t xml:space="preserve"> acceder a las redes sociales desde el puesto de trabajo o el laboratorio de computación de las escuelas, que es el espacio común para el acceso de estudiantes y docentes, aspecto q</w:t>
      </w:r>
      <w:r w:rsidR="00137B2C" w:rsidRPr="00211E04">
        <w:rPr>
          <w:rFonts w:ascii="Arial" w:eastAsia="Calibri" w:hAnsi="Arial" w:cs="Arial"/>
          <w:sz w:val="20"/>
          <w:szCs w:val="20"/>
          <w:lang w:eastAsia="en-US"/>
        </w:rPr>
        <w:t>ue se debe seguir incrementando a partir del trabajo conjunto con ETECSA, para conectar e</w:t>
      </w:r>
      <w:r w:rsidR="00FF71EC" w:rsidRPr="00211E04">
        <w:rPr>
          <w:rFonts w:ascii="Arial" w:eastAsia="Calibri" w:hAnsi="Arial" w:cs="Arial"/>
          <w:sz w:val="20"/>
          <w:szCs w:val="20"/>
          <w:lang w:eastAsia="en-US"/>
        </w:rPr>
        <w:t>n el presente año, como mínimo 1 583</w:t>
      </w:r>
      <w:r w:rsidRPr="00211E04">
        <w:rPr>
          <w:rFonts w:ascii="Arial" w:eastAsia="Calibri" w:hAnsi="Arial" w:cs="Arial"/>
          <w:sz w:val="20"/>
          <w:szCs w:val="20"/>
          <w:lang w:eastAsia="en-US"/>
        </w:rPr>
        <w:t xml:space="preserve"> </w:t>
      </w:r>
      <w:r w:rsidR="001B2194" w:rsidRPr="00211E04">
        <w:rPr>
          <w:rFonts w:ascii="Arial" w:eastAsia="Calibri" w:hAnsi="Arial" w:cs="Arial"/>
          <w:sz w:val="20"/>
          <w:szCs w:val="20"/>
          <w:lang w:eastAsia="en-US"/>
        </w:rPr>
        <w:t xml:space="preserve">instituciones. </w:t>
      </w:r>
      <w:r w:rsidRPr="00211E04">
        <w:rPr>
          <w:rFonts w:ascii="Arial" w:eastAsia="Calibri" w:hAnsi="Arial" w:cs="Arial"/>
          <w:sz w:val="20"/>
          <w:szCs w:val="20"/>
          <w:lang w:eastAsia="en-US"/>
        </w:rPr>
        <w:t xml:space="preserve">Se consolida el trabajo en las plataformas de contenido </w:t>
      </w:r>
      <w:hyperlink r:id="rId8" w:history="1">
        <w:r w:rsidRPr="00211E04">
          <w:rPr>
            <w:rFonts w:ascii="Arial" w:eastAsia="Calibri" w:hAnsi="Arial" w:cs="Arial"/>
            <w:color w:val="0000FF"/>
            <w:sz w:val="20"/>
            <w:szCs w:val="20"/>
            <w:u w:val="single"/>
            <w:lang w:eastAsia="en-US"/>
          </w:rPr>
          <w:t>www.cubaeduca.cu</w:t>
        </w:r>
      </w:hyperlink>
      <w:r w:rsidRPr="00211E04">
        <w:rPr>
          <w:rFonts w:ascii="Arial" w:eastAsia="Calibri" w:hAnsi="Arial" w:cs="Arial"/>
          <w:sz w:val="20"/>
          <w:szCs w:val="20"/>
          <w:lang w:eastAsia="en-US"/>
        </w:rPr>
        <w:t xml:space="preserve">  y </w:t>
      </w:r>
      <w:hyperlink r:id="rId9" w:history="1">
        <w:r w:rsidRPr="00211E04">
          <w:rPr>
            <w:rFonts w:ascii="Arial" w:eastAsia="Calibri" w:hAnsi="Arial" w:cs="Arial"/>
            <w:color w:val="0000FF"/>
            <w:sz w:val="20"/>
            <w:szCs w:val="20"/>
            <w:u w:val="single"/>
            <w:lang w:eastAsia="en-US"/>
          </w:rPr>
          <w:t>www.aprendiendo.cu</w:t>
        </w:r>
      </w:hyperlink>
      <w:r w:rsidRPr="00211E04">
        <w:rPr>
          <w:rFonts w:ascii="Arial" w:eastAsia="Calibri" w:hAnsi="Arial" w:cs="Arial"/>
          <w:sz w:val="20"/>
          <w:szCs w:val="20"/>
          <w:lang w:eastAsia="en-US"/>
        </w:rPr>
        <w:t xml:space="preserve">, la primera el repositorio curricular de contenidos de la escuela cubana y la segunda como la herramienta de trabajo colaborativo en red, que vincula las TIC con el medio ambiente y la </w:t>
      </w:r>
      <w:r w:rsidR="00965F2B" w:rsidRPr="00211E04">
        <w:rPr>
          <w:rFonts w:ascii="Arial" w:eastAsia="Calibri" w:hAnsi="Arial" w:cs="Arial"/>
          <w:sz w:val="20"/>
          <w:szCs w:val="20"/>
          <w:lang w:eastAsia="en-US"/>
        </w:rPr>
        <w:t>“</w:t>
      </w:r>
      <w:r w:rsidRPr="00211E04">
        <w:rPr>
          <w:rFonts w:ascii="Arial" w:eastAsia="Calibri" w:hAnsi="Arial" w:cs="Arial"/>
          <w:sz w:val="20"/>
          <w:szCs w:val="20"/>
          <w:lang w:eastAsia="en-US"/>
        </w:rPr>
        <w:t>Tarea Vida</w:t>
      </w:r>
      <w:r w:rsidR="00965F2B" w:rsidRPr="00211E04">
        <w:rPr>
          <w:rFonts w:ascii="Arial" w:eastAsia="Calibri" w:hAnsi="Arial" w:cs="Arial"/>
          <w:sz w:val="20"/>
          <w:szCs w:val="20"/>
          <w:lang w:eastAsia="en-US"/>
        </w:rPr>
        <w:t>”</w:t>
      </w:r>
      <w:r w:rsidRPr="00211E04">
        <w:rPr>
          <w:rFonts w:ascii="Arial" w:eastAsia="Calibri" w:hAnsi="Arial" w:cs="Arial"/>
          <w:sz w:val="20"/>
          <w:szCs w:val="20"/>
          <w:lang w:eastAsia="en-US"/>
        </w:rPr>
        <w:t xml:space="preserve">. </w:t>
      </w:r>
    </w:p>
    <w:p w:rsidR="004A1C4F" w:rsidRPr="00211E04" w:rsidRDefault="004A1C4F" w:rsidP="004A1C4F">
      <w:pPr>
        <w:spacing w:after="0" w:line="240" w:lineRule="auto"/>
        <w:jc w:val="both"/>
        <w:rPr>
          <w:rFonts w:ascii="Arial" w:eastAsia="Calibri" w:hAnsi="Arial" w:cs="Arial"/>
          <w:sz w:val="20"/>
          <w:szCs w:val="20"/>
          <w:lang w:eastAsia="en-US"/>
        </w:rPr>
      </w:pPr>
    </w:p>
    <w:p w:rsidR="004A1C4F" w:rsidRPr="00211E04" w:rsidRDefault="004A1C4F" w:rsidP="004A1C4F">
      <w:pPr>
        <w:spacing w:after="0" w:line="240" w:lineRule="auto"/>
        <w:jc w:val="both"/>
        <w:rPr>
          <w:rFonts w:ascii="Arial" w:eastAsia="Calibri" w:hAnsi="Arial" w:cs="Arial"/>
          <w:sz w:val="20"/>
          <w:szCs w:val="20"/>
          <w:lang w:eastAsia="en-US"/>
        </w:rPr>
      </w:pPr>
      <w:r w:rsidRPr="00211E04">
        <w:rPr>
          <w:rFonts w:ascii="Arial" w:eastAsia="Calibri" w:hAnsi="Arial" w:cs="Arial"/>
          <w:sz w:val="20"/>
          <w:szCs w:val="20"/>
          <w:lang w:eastAsia="en-US"/>
        </w:rPr>
        <w:t xml:space="preserve">Se continúa el fomento del uso de la red social UlaUla, como plataforma de interacción de estudiantes y docentes, en la que se brindan, además de todas las bondades de las redes sociales, videos sobre diferentes asignaturas. </w:t>
      </w:r>
    </w:p>
    <w:p w:rsidR="004A1C4F" w:rsidRPr="00211E04" w:rsidRDefault="004A1C4F" w:rsidP="004A1C4F">
      <w:pPr>
        <w:spacing w:after="0" w:line="240" w:lineRule="auto"/>
        <w:jc w:val="both"/>
        <w:rPr>
          <w:rFonts w:ascii="Arial" w:eastAsia="Calibri" w:hAnsi="Arial" w:cs="Arial"/>
          <w:sz w:val="20"/>
          <w:szCs w:val="20"/>
          <w:lang w:eastAsia="en-US"/>
        </w:rPr>
      </w:pPr>
    </w:p>
    <w:p w:rsidR="004A1C4F" w:rsidRPr="00211E04" w:rsidRDefault="004A1C4F" w:rsidP="004A1C4F">
      <w:pPr>
        <w:spacing w:after="0"/>
        <w:contextualSpacing/>
        <w:jc w:val="both"/>
        <w:rPr>
          <w:rFonts w:ascii="Arial" w:hAnsi="Arial" w:cs="Arial"/>
          <w:sz w:val="20"/>
          <w:szCs w:val="20"/>
        </w:rPr>
      </w:pPr>
      <w:r w:rsidRPr="00211E04">
        <w:rPr>
          <w:rFonts w:ascii="Arial" w:hAnsi="Arial" w:cs="Arial"/>
          <w:sz w:val="20"/>
          <w:szCs w:val="20"/>
        </w:rPr>
        <w:t>De manera integral el proceso sustantivo se evalúa de</w:t>
      </w:r>
      <w:r w:rsidRPr="00211E04">
        <w:rPr>
          <w:rFonts w:ascii="Arial" w:hAnsi="Arial" w:cs="Arial"/>
          <w:b/>
          <w:sz w:val="20"/>
          <w:szCs w:val="20"/>
        </w:rPr>
        <w:t xml:space="preserve"> Bien</w:t>
      </w:r>
      <w:r w:rsidRPr="00211E04">
        <w:rPr>
          <w:rFonts w:ascii="Arial" w:hAnsi="Arial" w:cs="Arial"/>
          <w:sz w:val="20"/>
          <w:szCs w:val="20"/>
        </w:rPr>
        <w:t>.</w:t>
      </w:r>
    </w:p>
    <w:p w:rsidR="00C86296" w:rsidRPr="00211E04" w:rsidRDefault="00C86296" w:rsidP="002A785D">
      <w:pPr>
        <w:spacing w:after="0"/>
        <w:contextualSpacing/>
        <w:jc w:val="both"/>
        <w:rPr>
          <w:rFonts w:ascii="Arial" w:eastAsia="Calibri" w:hAnsi="Arial" w:cs="Arial"/>
          <w:b/>
          <w:sz w:val="20"/>
          <w:szCs w:val="20"/>
        </w:rPr>
      </w:pPr>
    </w:p>
    <w:p w:rsidR="00C86296" w:rsidRPr="00211E04" w:rsidRDefault="00137B2C" w:rsidP="002A785D">
      <w:pPr>
        <w:spacing w:after="0"/>
        <w:contextualSpacing/>
        <w:jc w:val="both"/>
        <w:rPr>
          <w:rFonts w:ascii="Arial" w:eastAsia="Calibri" w:hAnsi="Arial" w:cs="Arial"/>
          <w:b/>
          <w:sz w:val="20"/>
          <w:szCs w:val="20"/>
        </w:rPr>
      </w:pPr>
      <w:r w:rsidRPr="00211E04">
        <w:rPr>
          <w:rFonts w:ascii="Arial" w:eastAsia="Calibri" w:hAnsi="Arial" w:cs="Arial"/>
          <w:b/>
          <w:sz w:val="20"/>
          <w:szCs w:val="20"/>
        </w:rPr>
        <w:t xml:space="preserve">LA EVALUACIÓN INTEGRAL DEL ÁREA DE RESULTADO CLAVE I ES BIEN. </w:t>
      </w:r>
    </w:p>
    <w:p w:rsidR="00044CB7" w:rsidRPr="00211E04" w:rsidRDefault="00044CB7" w:rsidP="002A785D">
      <w:pPr>
        <w:spacing w:after="0"/>
        <w:contextualSpacing/>
        <w:jc w:val="both"/>
        <w:rPr>
          <w:rFonts w:ascii="Arial" w:eastAsia="Calibri" w:hAnsi="Arial" w:cs="Arial"/>
          <w:b/>
          <w:sz w:val="20"/>
          <w:szCs w:val="20"/>
        </w:rPr>
      </w:pPr>
    </w:p>
    <w:p w:rsidR="008E55DE" w:rsidRPr="00211E04" w:rsidRDefault="008E55DE" w:rsidP="002A785D">
      <w:pPr>
        <w:spacing w:after="0"/>
        <w:contextualSpacing/>
        <w:jc w:val="both"/>
        <w:rPr>
          <w:rFonts w:ascii="Arial" w:eastAsia="Calibri" w:hAnsi="Arial" w:cs="Arial"/>
          <w:b/>
          <w:sz w:val="20"/>
          <w:szCs w:val="20"/>
        </w:rPr>
      </w:pPr>
    </w:p>
    <w:p w:rsidR="008C088B" w:rsidRPr="00211E04" w:rsidRDefault="008C088B" w:rsidP="002A785D">
      <w:pPr>
        <w:spacing w:after="0"/>
        <w:contextualSpacing/>
        <w:jc w:val="both"/>
        <w:rPr>
          <w:rFonts w:ascii="Arial" w:eastAsia="Calibri" w:hAnsi="Arial" w:cs="Arial"/>
          <w:b/>
          <w:sz w:val="20"/>
          <w:szCs w:val="20"/>
        </w:rPr>
      </w:pPr>
    </w:p>
    <w:p w:rsidR="008E55DE" w:rsidRPr="00211E04" w:rsidRDefault="008E55DE" w:rsidP="002A785D">
      <w:pPr>
        <w:spacing w:after="0"/>
        <w:contextualSpacing/>
        <w:jc w:val="both"/>
        <w:rPr>
          <w:rFonts w:ascii="Arial" w:eastAsia="Calibri" w:hAnsi="Arial" w:cs="Arial"/>
          <w:b/>
          <w:sz w:val="20"/>
          <w:szCs w:val="20"/>
        </w:rPr>
      </w:pPr>
    </w:p>
    <w:p w:rsidR="00837E33" w:rsidRPr="00211E04" w:rsidRDefault="00837E33" w:rsidP="002A785D">
      <w:pPr>
        <w:spacing w:after="0"/>
        <w:contextualSpacing/>
        <w:jc w:val="both"/>
        <w:rPr>
          <w:rFonts w:ascii="Arial" w:eastAsia="Calibri" w:hAnsi="Arial" w:cs="Arial"/>
          <w:b/>
          <w:sz w:val="20"/>
          <w:szCs w:val="20"/>
        </w:rPr>
      </w:pPr>
    </w:p>
    <w:p w:rsidR="00837E33" w:rsidRPr="00211E04" w:rsidRDefault="00837E33" w:rsidP="002A785D">
      <w:pPr>
        <w:spacing w:after="0"/>
        <w:contextualSpacing/>
        <w:jc w:val="both"/>
        <w:rPr>
          <w:rFonts w:ascii="Arial" w:eastAsia="Calibri" w:hAnsi="Arial" w:cs="Arial"/>
          <w:b/>
          <w:sz w:val="20"/>
          <w:szCs w:val="20"/>
        </w:rPr>
      </w:pPr>
    </w:p>
    <w:p w:rsidR="00211E04" w:rsidRPr="00211E04" w:rsidRDefault="00211E04" w:rsidP="002A785D">
      <w:pPr>
        <w:spacing w:after="0"/>
        <w:contextualSpacing/>
        <w:jc w:val="both"/>
        <w:rPr>
          <w:rFonts w:ascii="Arial" w:eastAsia="Calibri" w:hAnsi="Arial" w:cs="Arial"/>
          <w:b/>
          <w:sz w:val="20"/>
          <w:szCs w:val="20"/>
        </w:rPr>
      </w:pPr>
    </w:p>
    <w:p w:rsidR="00211E04" w:rsidRPr="00211E04" w:rsidRDefault="00211E04" w:rsidP="002A785D">
      <w:pPr>
        <w:spacing w:after="0"/>
        <w:contextualSpacing/>
        <w:jc w:val="both"/>
        <w:rPr>
          <w:rFonts w:ascii="Arial" w:eastAsia="Calibri" w:hAnsi="Arial" w:cs="Arial"/>
          <w:b/>
          <w:sz w:val="20"/>
          <w:szCs w:val="20"/>
        </w:rPr>
      </w:pPr>
    </w:p>
    <w:p w:rsidR="00211E04" w:rsidRPr="00211E04" w:rsidRDefault="00211E04" w:rsidP="002A785D">
      <w:pPr>
        <w:spacing w:after="0"/>
        <w:contextualSpacing/>
        <w:jc w:val="both"/>
        <w:rPr>
          <w:rFonts w:ascii="Arial" w:eastAsia="Calibri" w:hAnsi="Arial" w:cs="Arial"/>
          <w:b/>
          <w:sz w:val="20"/>
          <w:szCs w:val="20"/>
        </w:rPr>
      </w:pPr>
    </w:p>
    <w:p w:rsidR="00211E04" w:rsidRPr="00211E04" w:rsidRDefault="00211E04" w:rsidP="002A785D">
      <w:pPr>
        <w:spacing w:after="0"/>
        <w:contextualSpacing/>
        <w:jc w:val="both"/>
        <w:rPr>
          <w:rFonts w:ascii="Arial" w:eastAsia="Calibri" w:hAnsi="Arial" w:cs="Arial"/>
          <w:b/>
          <w:sz w:val="20"/>
          <w:szCs w:val="20"/>
        </w:rPr>
      </w:pPr>
    </w:p>
    <w:p w:rsidR="00211E04" w:rsidRPr="00211E04" w:rsidRDefault="00211E04" w:rsidP="002A785D">
      <w:pPr>
        <w:spacing w:after="0"/>
        <w:contextualSpacing/>
        <w:jc w:val="both"/>
        <w:rPr>
          <w:rFonts w:ascii="Arial" w:eastAsia="Calibri" w:hAnsi="Arial" w:cs="Arial"/>
          <w:b/>
          <w:sz w:val="20"/>
          <w:szCs w:val="20"/>
        </w:rPr>
      </w:pPr>
    </w:p>
    <w:p w:rsidR="00837E33" w:rsidRDefault="00837E33" w:rsidP="002A785D">
      <w:pPr>
        <w:spacing w:after="0"/>
        <w:contextualSpacing/>
        <w:jc w:val="both"/>
        <w:rPr>
          <w:rFonts w:ascii="Arial" w:eastAsia="Calibri" w:hAnsi="Arial" w:cs="Arial"/>
          <w:b/>
          <w:sz w:val="20"/>
          <w:szCs w:val="20"/>
        </w:rPr>
      </w:pPr>
    </w:p>
    <w:p w:rsidR="002F7E75" w:rsidRDefault="002F7E75" w:rsidP="002A785D">
      <w:pPr>
        <w:spacing w:after="0"/>
        <w:contextualSpacing/>
        <w:jc w:val="both"/>
        <w:rPr>
          <w:rFonts w:ascii="Arial" w:eastAsia="Calibri" w:hAnsi="Arial" w:cs="Arial"/>
          <w:b/>
          <w:sz w:val="20"/>
          <w:szCs w:val="20"/>
        </w:rPr>
      </w:pPr>
    </w:p>
    <w:p w:rsidR="002F7E75" w:rsidRDefault="002F7E75" w:rsidP="002A785D">
      <w:pPr>
        <w:spacing w:after="0"/>
        <w:contextualSpacing/>
        <w:jc w:val="both"/>
        <w:rPr>
          <w:rFonts w:ascii="Arial" w:eastAsia="Calibri" w:hAnsi="Arial" w:cs="Arial"/>
          <w:b/>
          <w:sz w:val="20"/>
          <w:szCs w:val="20"/>
        </w:rPr>
      </w:pPr>
    </w:p>
    <w:p w:rsidR="002F7E75" w:rsidRDefault="002F7E75" w:rsidP="002A785D">
      <w:pPr>
        <w:spacing w:after="0"/>
        <w:contextualSpacing/>
        <w:jc w:val="both"/>
        <w:rPr>
          <w:rFonts w:ascii="Arial" w:eastAsia="Calibri" w:hAnsi="Arial" w:cs="Arial"/>
          <w:b/>
          <w:sz w:val="20"/>
          <w:szCs w:val="20"/>
        </w:rPr>
      </w:pPr>
    </w:p>
    <w:p w:rsidR="002F7E75" w:rsidRDefault="002F7E75" w:rsidP="002A785D">
      <w:pPr>
        <w:spacing w:after="0"/>
        <w:contextualSpacing/>
        <w:jc w:val="both"/>
        <w:rPr>
          <w:rFonts w:ascii="Arial" w:eastAsia="Calibri" w:hAnsi="Arial" w:cs="Arial"/>
          <w:b/>
          <w:sz w:val="20"/>
          <w:szCs w:val="20"/>
        </w:rPr>
      </w:pPr>
    </w:p>
    <w:p w:rsidR="002F7E75" w:rsidRDefault="002F7E75" w:rsidP="002A785D">
      <w:pPr>
        <w:spacing w:after="0"/>
        <w:contextualSpacing/>
        <w:jc w:val="both"/>
        <w:rPr>
          <w:rFonts w:ascii="Arial" w:eastAsia="Calibri" w:hAnsi="Arial" w:cs="Arial"/>
          <w:b/>
          <w:sz w:val="20"/>
          <w:szCs w:val="20"/>
        </w:rPr>
      </w:pPr>
    </w:p>
    <w:p w:rsidR="002F7E75" w:rsidRDefault="002F7E75" w:rsidP="002A785D">
      <w:pPr>
        <w:spacing w:after="0"/>
        <w:contextualSpacing/>
        <w:jc w:val="both"/>
        <w:rPr>
          <w:rFonts w:ascii="Arial" w:eastAsia="Calibri" w:hAnsi="Arial" w:cs="Arial"/>
          <w:b/>
          <w:sz w:val="20"/>
          <w:szCs w:val="20"/>
        </w:rPr>
      </w:pPr>
    </w:p>
    <w:p w:rsidR="002F7E75" w:rsidRDefault="002F7E75" w:rsidP="002A785D">
      <w:pPr>
        <w:spacing w:after="0"/>
        <w:contextualSpacing/>
        <w:jc w:val="both"/>
        <w:rPr>
          <w:rFonts w:ascii="Arial" w:eastAsia="Calibri" w:hAnsi="Arial" w:cs="Arial"/>
          <w:b/>
          <w:sz w:val="20"/>
          <w:szCs w:val="20"/>
        </w:rPr>
      </w:pPr>
    </w:p>
    <w:p w:rsidR="002F7E75" w:rsidRDefault="002F7E75" w:rsidP="002A785D">
      <w:pPr>
        <w:spacing w:after="0"/>
        <w:contextualSpacing/>
        <w:jc w:val="both"/>
        <w:rPr>
          <w:rFonts w:ascii="Arial" w:eastAsia="Calibri" w:hAnsi="Arial" w:cs="Arial"/>
          <w:b/>
          <w:sz w:val="20"/>
          <w:szCs w:val="20"/>
        </w:rPr>
      </w:pPr>
    </w:p>
    <w:p w:rsidR="002F7E75" w:rsidRDefault="002F7E75" w:rsidP="002A785D">
      <w:pPr>
        <w:spacing w:after="0"/>
        <w:contextualSpacing/>
        <w:jc w:val="both"/>
        <w:rPr>
          <w:rFonts w:ascii="Arial" w:eastAsia="Calibri" w:hAnsi="Arial" w:cs="Arial"/>
          <w:b/>
          <w:sz w:val="20"/>
          <w:szCs w:val="20"/>
        </w:rPr>
      </w:pPr>
    </w:p>
    <w:p w:rsidR="002F7E75" w:rsidRDefault="002F7E75" w:rsidP="002A785D">
      <w:pPr>
        <w:spacing w:after="0"/>
        <w:contextualSpacing/>
        <w:jc w:val="both"/>
        <w:rPr>
          <w:rFonts w:ascii="Arial" w:eastAsia="Calibri" w:hAnsi="Arial" w:cs="Arial"/>
          <w:b/>
          <w:sz w:val="20"/>
          <w:szCs w:val="20"/>
        </w:rPr>
      </w:pPr>
    </w:p>
    <w:p w:rsidR="002F7E75" w:rsidRDefault="002F7E75" w:rsidP="002A785D">
      <w:pPr>
        <w:spacing w:after="0"/>
        <w:contextualSpacing/>
        <w:jc w:val="both"/>
        <w:rPr>
          <w:rFonts w:ascii="Arial" w:eastAsia="Calibri" w:hAnsi="Arial" w:cs="Arial"/>
          <w:b/>
          <w:sz w:val="20"/>
          <w:szCs w:val="20"/>
        </w:rPr>
      </w:pPr>
    </w:p>
    <w:p w:rsidR="002F7E75" w:rsidRPr="00211E04" w:rsidRDefault="002F7E75" w:rsidP="002A785D">
      <w:pPr>
        <w:spacing w:after="0"/>
        <w:contextualSpacing/>
        <w:jc w:val="both"/>
        <w:rPr>
          <w:rFonts w:ascii="Arial" w:eastAsia="Calibri" w:hAnsi="Arial" w:cs="Arial"/>
          <w:b/>
          <w:sz w:val="20"/>
          <w:szCs w:val="20"/>
        </w:rPr>
      </w:pPr>
    </w:p>
    <w:p w:rsidR="008E55DE" w:rsidRPr="00211E04" w:rsidRDefault="008E55DE" w:rsidP="002A785D">
      <w:pPr>
        <w:spacing w:after="0"/>
        <w:contextualSpacing/>
        <w:jc w:val="both"/>
        <w:rPr>
          <w:rFonts w:ascii="Arial" w:eastAsia="Calibri" w:hAnsi="Arial" w:cs="Arial"/>
          <w:b/>
          <w:sz w:val="20"/>
          <w:szCs w:val="20"/>
        </w:rPr>
      </w:pPr>
    </w:p>
    <w:p w:rsidR="0046133E" w:rsidRPr="00211E04" w:rsidRDefault="0046133E" w:rsidP="0046133E">
      <w:pPr>
        <w:tabs>
          <w:tab w:val="left" w:pos="0"/>
          <w:tab w:val="left" w:pos="1766"/>
        </w:tabs>
        <w:spacing w:after="0" w:line="240" w:lineRule="auto"/>
        <w:contextualSpacing/>
        <w:jc w:val="both"/>
        <w:rPr>
          <w:rFonts w:ascii="Arial" w:eastAsia="Times New Roman" w:hAnsi="Arial" w:cs="Arial"/>
          <w:b/>
          <w:sz w:val="20"/>
          <w:szCs w:val="20"/>
        </w:rPr>
      </w:pPr>
      <w:r w:rsidRPr="00211E04">
        <w:rPr>
          <w:rFonts w:ascii="Arial" w:eastAsia="Times New Roman" w:hAnsi="Arial" w:cs="Arial"/>
          <w:b/>
          <w:sz w:val="20"/>
          <w:szCs w:val="20"/>
        </w:rPr>
        <w:lastRenderedPageBreak/>
        <w:t>ARC II. DIRECCIÓN DEL PROCESO DOCENTE-EDUCATIVO</w:t>
      </w:r>
    </w:p>
    <w:p w:rsidR="0046133E" w:rsidRPr="00211E04" w:rsidRDefault="0046133E" w:rsidP="0046133E">
      <w:pPr>
        <w:tabs>
          <w:tab w:val="left" w:pos="0"/>
        </w:tabs>
        <w:spacing w:after="0" w:line="240" w:lineRule="auto"/>
        <w:contextualSpacing/>
        <w:jc w:val="both"/>
        <w:rPr>
          <w:rFonts w:ascii="Arial" w:eastAsia="Times New Roman" w:hAnsi="Arial" w:cs="Arial"/>
          <w:sz w:val="20"/>
          <w:szCs w:val="20"/>
        </w:rPr>
      </w:pPr>
    </w:p>
    <w:p w:rsidR="0046133E" w:rsidRPr="00211E04" w:rsidRDefault="0046133E" w:rsidP="0046133E">
      <w:pPr>
        <w:tabs>
          <w:tab w:val="left" w:pos="0"/>
          <w:tab w:val="left" w:pos="284"/>
        </w:tabs>
        <w:spacing w:after="0" w:line="240" w:lineRule="auto"/>
        <w:contextualSpacing/>
        <w:jc w:val="both"/>
        <w:rPr>
          <w:rFonts w:ascii="Arial" w:eastAsia="Times New Roman" w:hAnsi="Arial" w:cs="Arial"/>
          <w:b/>
          <w:sz w:val="20"/>
          <w:szCs w:val="20"/>
        </w:rPr>
      </w:pPr>
      <w:r w:rsidRPr="00211E04">
        <w:rPr>
          <w:rFonts w:ascii="Arial" w:eastAsia="Times New Roman" w:hAnsi="Arial" w:cs="Arial"/>
          <w:b/>
          <w:bCs/>
          <w:sz w:val="20"/>
          <w:szCs w:val="20"/>
        </w:rPr>
        <w:t>Objetivo 4:</w:t>
      </w:r>
      <w:r w:rsidRPr="00211E04">
        <w:rPr>
          <w:rFonts w:ascii="Arial" w:eastAsia="Times New Roman" w:hAnsi="Arial" w:cs="Arial"/>
          <w:bCs/>
          <w:sz w:val="20"/>
          <w:szCs w:val="20"/>
        </w:rPr>
        <w:t xml:space="preserve"> </w:t>
      </w:r>
      <w:r w:rsidRPr="00211E04">
        <w:rPr>
          <w:rFonts w:ascii="Arial" w:eastAsia="Times New Roman" w:hAnsi="Arial" w:cs="Arial"/>
          <w:b/>
          <w:bCs/>
          <w:sz w:val="20"/>
          <w:szCs w:val="20"/>
        </w:rPr>
        <w:t>Elevar la calidad y el rigor del proceso docente-educativo en todos los niveles educativos y escenarios docentes, en función de garantizar la eficiencia en el ciclo, los niveles de desarrollo y aprendizaje, así como el trabajo educativo con niños, adolescentes y jóvenes.</w:t>
      </w:r>
    </w:p>
    <w:p w:rsidR="0046133E" w:rsidRPr="00211E04" w:rsidRDefault="0046133E" w:rsidP="0046133E">
      <w:pPr>
        <w:tabs>
          <w:tab w:val="left" w:pos="0"/>
          <w:tab w:val="left" w:pos="14317"/>
        </w:tabs>
        <w:spacing w:after="0" w:line="240" w:lineRule="auto"/>
        <w:ind w:right="-1"/>
        <w:contextualSpacing/>
        <w:jc w:val="both"/>
        <w:rPr>
          <w:rFonts w:ascii="Arial" w:eastAsia="Times New Roman" w:hAnsi="Arial" w:cs="Arial"/>
          <w:sz w:val="20"/>
          <w:szCs w:val="20"/>
        </w:rPr>
      </w:pPr>
    </w:p>
    <w:p w:rsidR="0046133E" w:rsidRPr="00211E04" w:rsidRDefault="0046133E" w:rsidP="0046133E">
      <w:pPr>
        <w:tabs>
          <w:tab w:val="left" w:pos="0"/>
          <w:tab w:val="left" w:pos="14317"/>
        </w:tabs>
        <w:spacing w:after="0" w:line="240" w:lineRule="auto"/>
        <w:ind w:right="-1"/>
        <w:contextualSpacing/>
        <w:jc w:val="both"/>
        <w:rPr>
          <w:rFonts w:ascii="Arial" w:eastAsia="Times New Roman" w:hAnsi="Arial" w:cs="Arial"/>
          <w:b/>
          <w:sz w:val="20"/>
          <w:szCs w:val="20"/>
        </w:rPr>
      </w:pPr>
      <w:r w:rsidRPr="00211E04">
        <w:rPr>
          <w:rFonts w:ascii="Arial" w:eastAsia="Times New Roman" w:hAnsi="Arial" w:cs="Arial"/>
          <w:b/>
          <w:sz w:val="20"/>
          <w:szCs w:val="20"/>
        </w:rPr>
        <w:t>2.1 Perfeccionamiento del proceso docente-educativo</w:t>
      </w:r>
    </w:p>
    <w:p w:rsidR="0046133E" w:rsidRPr="00211E04" w:rsidRDefault="0046133E" w:rsidP="0046133E">
      <w:pPr>
        <w:tabs>
          <w:tab w:val="left" w:pos="0"/>
          <w:tab w:val="left" w:pos="14317"/>
        </w:tabs>
        <w:spacing w:after="0" w:line="240" w:lineRule="auto"/>
        <w:ind w:right="-1"/>
        <w:contextualSpacing/>
        <w:jc w:val="both"/>
        <w:rPr>
          <w:rFonts w:ascii="Arial" w:eastAsia="Times New Roman" w:hAnsi="Arial" w:cs="Arial"/>
          <w:b/>
          <w:sz w:val="20"/>
          <w:szCs w:val="20"/>
        </w:rPr>
      </w:pPr>
    </w:p>
    <w:p w:rsidR="0046133E" w:rsidRPr="00211E04" w:rsidRDefault="0046133E" w:rsidP="0046133E">
      <w:pPr>
        <w:tabs>
          <w:tab w:val="left" w:pos="0"/>
          <w:tab w:val="left" w:pos="14317"/>
        </w:tabs>
        <w:spacing w:after="0" w:line="240" w:lineRule="auto"/>
        <w:ind w:right="-1"/>
        <w:contextualSpacing/>
        <w:jc w:val="both"/>
        <w:rPr>
          <w:rFonts w:ascii="Arial" w:eastAsia="Times New Roman" w:hAnsi="Arial" w:cs="Arial"/>
          <w:sz w:val="20"/>
          <w:szCs w:val="20"/>
        </w:rPr>
      </w:pPr>
      <w:r w:rsidRPr="00211E04">
        <w:rPr>
          <w:rFonts w:ascii="Arial" w:eastAsia="Times New Roman" w:hAnsi="Arial" w:cs="Arial"/>
          <w:sz w:val="20"/>
          <w:szCs w:val="20"/>
        </w:rPr>
        <w:t>En todas las provincias visitadas en la etapa</w:t>
      </w:r>
      <w:r w:rsidR="00965F2B" w:rsidRPr="00211E04">
        <w:rPr>
          <w:rFonts w:ascii="Arial" w:eastAsia="Times New Roman" w:hAnsi="Arial" w:cs="Arial"/>
          <w:sz w:val="20"/>
          <w:szCs w:val="20"/>
        </w:rPr>
        <w:t>,</w:t>
      </w:r>
      <w:r w:rsidRPr="00211E04">
        <w:rPr>
          <w:rFonts w:ascii="Arial" w:eastAsia="Times New Roman" w:hAnsi="Arial" w:cs="Arial"/>
          <w:sz w:val="20"/>
          <w:szCs w:val="20"/>
        </w:rPr>
        <w:t xml:space="preserve"> se apreció una buena organización e higiene escolar. Se destaca, la ornamentación y la pintura, incluidos los centros visitados en el Plan Turquino. Todavía se presentan serios problemas con las instalaciones hidrosanitario de los baños y la privacidad de los mismos. </w:t>
      </w:r>
    </w:p>
    <w:p w:rsidR="0046133E" w:rsidRPr="00211E04" w:rsidRDefault="0046133E" w:rsidP="0046133E">
      <w:pPr>
        <w:tabs>
          <w:tab w:val="left" w:pos="0"/>
        </w:tabs>
        <w:suppressAutoHyphens/>
        <w:spacing w:after="0" w:line="240" w:lineRule="auto"/>
        <w:ind w:right="158"/>
        <w:jc w:val="both"/>
        <w:rPr>
          <w:rFonts w:ascii="Arial" w:eastAsia="Times New Roman" w:hAnsi="Arial" w:cs="Arial"/>
          <w:sz w:val="20"/>
          <w:szCs w:val="20"/>
          <w:lang w:val="es-MX" w:eastAsia="ar-SA"/>
        </w:rPr>
      </w:pPr>
    </w:p>
    <w:p w:rsidR="0046133E" w:rsidRPr="00211E04" w:rsidRDefault="0046133E" w:rsidP="0046133E">
      <w:pPr>
        <w:tabs>
          <w:tab w:val="left" w:pos="0"/>
        </w:tabs>
        <w:suppressAutoHyphens/>
        <w:spacing w:after="0" w:line="240" w:lineRule="auto"/>
        <w:jc w:val="both"/>
        <w:rPr>
          <w:rFonts w:ascii="Arial" w:eastAsia="Times New Roman" w:hAnsi="Arial" w:cs="Arial"/>
          <w:sz w:val="20"/>
          <w:szCs w:val="20"/>
          <w:lang w:val="es-MX"/>
        </w:rPr>
      </w:pPr>
      <w:r w:rsidRPr="00211E04">
        <w:rPr>
          <w:rFonts w:ascii="Arial" w:eastAsia="Times New Roman" w:hAnsi="Arial" w:cs="Arial"/>
          <w:sz w:val="20"/>
          <w:szCs w:val="20"/>
          <w:lang w:val="es-MX" w:eastAsia="ar-SA"/>
        </w:rPr>
        <w:t xml:space="preserve">En relación con el saneamiento e higienización de las instituciones educativas, se identificaron 325 centros críticos declarados por el Ministerio de Salud Pública (Minsap), en los que se realizaron acciones constructivas que permitieron reducir la cifra a 153. </w:t>
      </w:r>
      <w:r w:rsidRPr="00211E04">
        <w:rPr>
          <w:rFonts w:ascii="Arial" w:eastAsia="Times New Roman" w:hAnsi="Arial" w:cs="Arial"/>
          <w:bCs/>
          <w:sz w:val="20"/>
          <w:szCs w:val="20"/>
        </w:rPr>
        <w:t xml:space="preserve">Derivadas de varias jornadas de saneamiento, un total de </w:t>
      </w:r>
      <w:r w:rsidRPr="00211E04">
        <w:rPr>
          <w:rFonts w:ascii="Arial" w:eastAsia="Times New Roman" w:hAnsi="Arial" w:cs="Arial"/>
          <w:bCs/>
          <w:sz w:val="20"/>
          <w:szCs w:val="20"/>
          <w:lang w:eastAsia="ar-SA"/>
        </w:rPr>
        <w:t>10 189 instituciones educacionales alcanzaron la condición</w:t>
      </w:r>
      <w:r w:rsidRPr="00211E04">
        <w:rPr>
          <w:rFonts w:ascii="Arial" w:eastAsia="Times New Roman" w:hAnsi="Arial" w:cs="Arial"/>
          <w:sz w:val="20"/>
          <w:szCs w:val="20"/>
        </w:rPr>
        <w:t xml:space="preserve"> de</w:t>
      </w:r>
      <w:r w:rsidRPr="00211E04">
        <w:rPr>
          <w:rFonts w:ascii="Arial" w:eastAsia="Times New Roman" w:hAnsi="Arial" w:cs="Arial"/>
          <w:bCs/>
          <w:sz w:val="20"/>
          <w:szCs w:val="20"/>
          <w:lang w:eastAsia="ar-SA"/>
        </w:rPr>
        <w:t xml:space="preserve"> “Centro saneado”, lo que representa el 98,6 %.</w:t>
      </w:r>
    </w:p>
    <w:p w:rsidR="0046133E" w:rsidRPr="00211E04" w:rsidRDefault="0046133E" w:rsidP="0046133E">
      <w:pPr>
        <w:tabs>
          <w:tab w:val="left" w:pos="0"/>
        </w:tabs>
        <w:suppressAutoHyphens/>
        <w:spacing w:after="0" w:line="240" w:lineRule="auto"/>
        <w:ind w:right="158"/>
        <w:jc w:val="both"/>
        <w:rPr>
          <w:rFonts w:ascii="Arial" w:eastAsia="Times New Roman" w:hAnsi="Arial" w:cs="Arial"/>
          <w:bCs/>
          <w:sz w:val="20"/>
          <w:szCs w:val="20"/>
          <w:lang w:eastAsia="ar-SA"/>
        </w:rPr>
      </w:pPr>
    </w:p>
    <w:p w:rsidR="0046133E" w:rsidRPr="00211E04" w:rsidRDefault="0046133E" w:rsidP="0046133E">
      <w:pPr>
        <w:tabs>
          <w:tab w:val="left" w:pos="0"/>
        </w:tabs>
        <w:suppressAutoHyphens/>
        <w:spacing w:after="0" w:line="240" w:lineRule="auto"/>
        <w:jc w:val="both"/>
        <w:rPr>
          <w:rFonts w:ascii="Arial" w:eastAsia="Times New Roman" w:hAnsi="Arial" w:cs="Arial"/>
          <w:b/>
          <w:sz w:val="20"/>
          <w:szCs w:val="20"/>
        </w:rPr>
      </w:pPr>
      <w:r w:rsidRPr="00211E04">
        <w:rPr>
          <w:rFonts w:ascii="Arial" w:eastAsia="Times New Roman" w:hAnsi="Arial" w:cs="Arial"/>
          <w:bCs/>
          <w:sz w:val="20"/>
          <w:szCs w:val="20"/>
          <w:lang w:eastAsia="ar-SA"/>
        </w:rPr>
        <w:t xml:space="preserve">Con relación a la focalidad fueron detectados por el Minsap, de enero a octubre, </w:t>
      </w:r>
      <w:r w:rsidRPr="00211E04">
        <w:rPr>
          <w:rFonts w:ascii="Arial" w:eastAsia="Times New Roman" w:hAnsi="Arial" w:cs="Arial"/>
          <w:sz w:val="20"/>
          <w:szCs w:val="20"/>
          <w:lang w:eastAsia="ar-SA"/>
        </w:rPr>
        <w:t>71</w:t>
      </w:r>
      <w:r w:rsidRPr="00211E04">
        <w:rPr>
          <w:rFonts w:ascii="Arial" w:eastAsia="Times New Roman" w:hAnsi="Arial" w:cs="Arial"/>
          <w:bCs/>
          <w:sz w:val="20"/>
          <w:szCs w:val="20"/>
          <w:lang w:eastAsia="ar-SA"/>
        </w:rPr>
        <w:t xml:space="preserve"> </w:t>
      </w:r>
      <w:r w:rsidRPr="00211E04">
        <w:rPr>
          <w:rFonts w:ascii="Arial" w:eastAsia="Times New Roman" w:hAnsi="Arial" w:cs="Arial"/>
          <w:sz w:val="20"/>
          <w:szCs w:val="20"/>
          <w:lang w:eastAsia="ar-SA"/>
        </w:rPr>
        <w:t>focos</w:t>
      </w:r>
      <w:r w:rsidRPr="00211E04">
        <w:rPr>
          <w:rFonts w:ascii="Arial" w:eastAsia="Times New Roman" w:hAnsi="Arial" w:cs="Arial"/>
          <w:bCs/>
          <w:sz w:val="20"/>
          <w:szCs w:val="20"/>
          <w:lang w:eastAsia="ar-SA"/>
        </w:rPr>
        <w:t xml:space="preserve"> en instituciones educacionales, inferior a lo reportado en la etapa anterior, aunque todavía existe falta de calidad y sistematicidad en el trabajo de </w:t>
      </w:r>
      <w:r w:rsidRPr="00211E04">
        <w:rPr>
          <w:rFonts w:ascii="Arial" w:eastAsia="Calibri" w:hAnsi="Arial" w:cs="Arial"/>
          <w:sz w:val="20"/>
          <w:szCs w:val="20"/>
          <w:lang w:val="es-MX" w:eastAsia="ar-SA"/>
        </w:rPr>
        <w:t>las brigadas auto-focales</w:t>
      </w:r>
      <w:r w:rsidRPr="00211E04">
        <w:rPr>
          <w:rFonts w:ascii="Arial" w:eastAsia="Times New Roman" w:hAnsi="Arial" w:cs="Arial"/>
          <w:bCs/>
          <w:sz w:val="20"/>
          <w:szCs w:val="20"/>
          <w:lang w:eastAsia="ar-SA"/>
        </w:rPr>
        <w:t xml:space="preserve">. Las provincias con reportes fueron: </w:t>
      </w:r>
      <w:r w:rsidRPr="00211E04">
        <w:rPr>
          <w:rFonts w:ascii="Arial" w:eastAsia="Times New Roman" w:hAnsi="Arial" w:cs="Arial"/>
          <w:sz w:val="20"/>
          <w:szCs w:val="20"/>
          <w:lang w:eastAsia="ar-SA"/>
        </w:rPr>
        <w:t xml:space="preserve">La Habana (46), </w:t>
      </w:r>
      <w:r w:rsidRPr="00211E04">
        <w:rPr>
          <w:rFonts w:ascii="Arial" w:eastAsia="Times New Roman" w:hAnsi="Arial" w:cs="Arial"/>
          <w:sz w:val="20"/>
          <w:szCs w:val="20"/>
        </w:rPr>
        <w:t xml:space="preserve">Camagüey (11), Holguín (4), </w:t>
      </w:r>
      <w:r w:rsidRPr="00211E04">
        <w:rPr>
          <w:rFonts w:ascii="Arial" w:eastAsia="Times New Roman" w:hAnsi="Arial" w:cs="Arial"/>
          <w:sz w:val="20"/>
          <w:szCs w:val="20"/>
          <w:lang w:eastAsia="ar-SA"/>
        </w:rPr>
        <w:t>Guantánamo (4)</w:t>
      </w:r>
      <w:r w:rsidR="00965F2B" w:rsidRPr="00211E04">
        <w:rPr>
          <w:rFonts w:ascii="Arial" w:eastAsia="Times New Roman" w:hAnsi="Arial" w:cs="Arial"/>
          <w:sz w:val="20"/>
          <w:szCs w:val="20"/>
          <w:lang w:eastAsia="ar-SA"/>
        </w:rPr>
        <w:t>,</w:t>
      </w:r>
      <w:r w:rsidRPr="00211E04">
        <w:rPr>
          <w:rFonts w:ascii="Arial" w:eastAsia="Times New Roman" w:hAnsi="Arial" w:cs="Arial"/>
          <w:sz w:val="20"/>
          <w:szCs w:val="20"/>
          <w:lang w:eastAsia="ar-SA"/>
        </w:rPr>
        <w:t xml:space="preserve"> </w:t>
      </w:r>
      <w:r w:rsidR="008E55DE" w:rsidRPr="00211E04">
        <w:rPr>
          <w:rFonts w:ascii="Arial" w:eastAsia="Times New Roman" w:hAnsi="Arial" w:cs="Arial"/>
          <w:bCs/>
          <w:sz w:val="20"/>
          <w:szCs w:val="20"/>
          <w:lang w:eastAsia="ar-SA"/>
        </w:rPr>
        <w:t xml:space="preserve">Pinar del Río (2), </w:t>
      </w:r>
      <w:r w:rsidRPr="00211E04">
        <w:rPr>
          <w:rFonts w:ascii="Arial" w:eastAsia="Times New Roman" w:hAnsi="Arial" w:cs="Arial"/>
          <w:sz w:val="20"/>
          <w:szCs w:val="20"/>
          <w:lang w:eastAsia="ar-SA"/>
        </w:rPr>
        <w:t xml:space="preserve">Ciego de Ávila (2), Cienfuegos (1) y Las Tunas (1).  </w:t>
      </w:r>
      <w:r w:rsidRPr="00211E04">
        <w:rPr>
          <w:rFonts w:ascii="Arial" w:eastAsia="Times New Roman" w:hAnsi="Arial" w:cs="Arial"/>
          <w:sz w:val="20"/>
          <w:szCs w:val="20"/>
        </w:rPr>
        <w:t xml:space="preserve">Este indicador se evalúa de </w:t>
      </w:r>
      <w:r w:rsidRPr="00211E04">
        <w:rPr>
          <w:rFonts w:ascii="Arial" w:eastAsia="Times New Roman" w:hAnsi="Arial" w:cs="Arial"/>
          <w:b/>
          <w:i/>
          <w:sz w:val="20"/>
          <w:szCs w:val="20"/>
        </w:rPr>
        <w:t>Bien</w:t>
      </w:r>
      <w:r w:rsidRPr="00211E04">
        <w:rPr>
          <w:rFonts w:ascii="Arial" w:eastAsia="Times New Roman" w:hAnsi="Arial" w:cs="Arial"/>
          <w:b/>
          <w:sz w:val="20"/>
          <w:szCs w:val="20"/>
        </w:rPr>
        <w:t>.</w:t>
      </w:r>
    </w:p>
    <w:p w:rsidR="0046133E" w:rsidRPr="00211E04" w:rsidRDefault="0046133E" w:rsidP="0046133E">
      <w:pPr>
        <w:tabs>
          <w:tab w:val="left" w:pos="0"/>
          <w:tab w:val="left" w:pos="14317"/>
        </w:tabs>
        <w:spacing w:after="0" w:line="240" w:lineRule="auto"/>
        <w:ind w:right="-1"/>
        <w:contextualSpacing/>
        <w:jc w:val="both"/>
        <w:rPr>
          <w:rFonts w:ascii="Arial" w:eastAsia="Times New Roman" w:hAnsi="Arial" w:cs="Arial"/>
          <w:sz w:val="20"/>
          <w:szCs w:val="20"/>
        </w:rPr>
      </w:pPr>
    </w:p>
    <w:p w:rsidR="0046133E" w:rsidRPr="00211E04" w:rsidRDefault="0046133E" w:rsidP="0046133E">
      <w:pPr>
        <w:tabs>
          <w:tab w:val="left" w:pos="0"/>
          <w:tab w:val="left" w:pos="14317"/>
        </w:tabs>
        <w:spacing w:after="0" w:line="240" w:lineRule="auto"/>
        <w:ind w:right="-1"/>
        <w:contextualSpacing/>
        <w:jc w:val="both"/>
        <w:rPr>
          <w:rFonts w:ascii="Arial" w:eastAsia="Calibri" w:hAnsi="Arial" w:cs="Arial"/>
          <w:sz w:val="20"/>
          <w:szCs w:val="20"/>
          <w:lang w:eastAsia="en-US"/>
        </w:rPr>
      </w:pPr>
      <w:r w:rsidRPr="00211E04">
        <w:rPr>
          <w:rFonts w:ascii="Arial" w:eastAsia="Times New Roman" w:hAnsi="Arial" w:cs="Arial"/>
          <w:sz w:val="20"/>
          <w:szCs w:val="20"/>
        </w:rPr>
        <w:t>En la etapa se reportan los resultados de las observaciones de clases y comprobaciones de conocimientos realizadas en las visitas a las provincias y la evaluación de la preparación para el ERCE, en la Educación Primaria. Se observaron 293 clases, de ellas 230 alcanzaron la evaluación entr</w:t>
      </w:r>
      <w:r w:rsidR="001E1830" w:rsidRPr="00211E04">
        <w:rPr>
          <w:rFonts w:ascii="Arial" w:eastAsia="Times New Roman" w:hAnsi="Arial" w:cs="Arial"/>
          <w:sz w:val="20"/>
          <w:szCs w:val="20"/>
        </w:rPr>
        <w:t>e Muy Bien y Bien, para un 78,4</w:t>
      </w:r>
      <w:r w:rsidRPr="00211E04">
        <w:rPr>
          <w:rFonts w:ascii="Arial" w:eastAsia="Times New Roman" w:hAnsi="Arial" w:cs="Arial"/>
          <w:sz w:val="20"/>
          <w:szCs w:val="20"/>
        </w:rPr>
        <w:t xml:space="preserve"> % de calidad. L</w:t>
      </w:r>
      <w:r w:rsidRPr="00211E04">
        <w:rPr>
          <w:rFonts w:ascii="Arial" w:eastAsia="Calibri" w:hAnsi="Arial" w:cs="Arial"/>
          <w:sz w:val="20"/>
          <w:szCs w:val="20"/>
          <w:lang w:eastAsia="en-US"/>
        </w:rPr>
        <w:t xml:space="preserve">os indicadores más afectados fueron los relacionados con la </w:t>
      </w:r>
      <w:r w:rsidRPr="00211E04">
        <w:rPr>
          <w:rFonts w:ascii="Arial" w:eastAsia="Calibri" w:hAnsi="Arial" w:cs="Arial"/>
          <w:sz w:val="20"/>
          <w:szCs w:val="20"/>
          <w:lang w:val="es-MX" w:eastAsia="en-US"/>
        </w:rPr>
        <w:t xml:space="preserve">atención a las diferencias individuales de los estudiantes, según diagnóstico y la utilización de los </w:t>
      </w:r>
      <w:r w:rsidRPr="00211E04">
        <w:rPr>
          <w:rFonts w:ascii="Arial" w:eastAsia="Calibri" w:hAnsi="Arial" w:cs="Arial"/>
          <w:sz w:val="20"/>
          <w:szCs w:val="20"/>
          <w:lang w:eastAsia="en-US"/>
        </w:rPr>
        <w:t>métodos y procedimientos que posibiliten un aprendizaje consciente y favorezcan la independencia cognoscitiva de los estudiantes.</w:t>
      </w:r>
    </w:p>
    <w:p w:rsidR="0046133E" w:rsidRPr="00211E04" w:rsidRDefault="0046133E" w:rsidP="0046133E">
      <w:pPr>
        <w:tabs>
          <w:tab w:val="left" w:pos="0"/>
        </w:tabs>
        <w:spacing w:after="0" w:line="240" w:lineRule="auto"/>
        <w:ind w:right="57"/>
        <w:jc w:val="both"/>
        <w:rPr>
          <w:rFonts w:ascii="Arial" w:eastAsia="Calibri" w:hAnsi="Arial" w:cs="Arial"/>
          <w:sz w:val="20"/>
          <w:szCs w:val="20"/>
          <w:lang w:val="es-MX" w:eastAsia="en-US"/>
        </w:rPr>
      </w:pPr>
    </w:p>
    <w:p w:rsidR="0046133E" w:rsidRPr="00211E04" w:rsidRDefault="0046133E" w:rsidP="0046133E">
      <w:pPr>
        <w:tabs>
          <w:tab w:val="left" w:pos="0"/>
        </w:tabs>
        <w:spacing w:after="0" w:line="240" w:lineRule="auto"/>
        <w:ind w:right="57"/>
        <w:jc w:val="both"/>
        <w:rPr>
          <w:rFonts w:ascii="Arial" w:eastAsia="Times New Roman" w:hAnsi="Arial" w:cs="Arial"/>
          <w:bCs/>
          <w:color w:val="000000"/>
          <w:sz w:val="20"/>
          <w:szCs w:val="20"/>
        </w:rPr>
      </w:pPr>
      <w:r w:rsidRPr="00211E04">
        <w:rPr>
          <w:rFonts w:ascii="Arial" w:eastAsia="Calibri" w:hAnsi="Arial" w:cs="Arial"/>
          <w:sz w:val="20"/>
          <w:szCs w:val="20"/>
          <w:lang w:val="es-MX" w:eastAsia="en-US"/>
        </w:rPr>
        <w:t>Las provincias que requieren una mayor atención y seguimiento son Matanzas, Artemisa, Mayabeque y La Habana, en este último caso, especialmente por la situación complicada que presenta con la cobertura del nivel primario.</w:t>
      </w:r>
      <w:r w:rsidRPr="00211E04">
        <w:rPr>
          <w:rFonts w:ascii="Arial" w:eastAsia="Times New Roman" w:hAnsi="Arial" w:cs="Arial"/>
          <w:b/>
          <w:bCs/>
          <w:color w:val="000000"/>
          <w:sz w:val="20"/>
          <w:szCs w:val="20"/>
        </w:rPr>
        <w:t xml:space="preserve"> </w:t>
      </w:r>
      <w:r w:rsidRPr="00211E04">
        <w:rPr>
          <w:rFonts w:ascii="Arial" w:eastAsia="Times New Roman" w:hAnsi="Arial" w:cs="Arial"/>
          <w:bCs/>
          <w:color w:val="000000"/>
          <w:sz w:val="20"/>
          <w:szCs w:val="20"/>
        </w:rPr>
        <w:t>Este indicador se</w:t>
      </w:r>
      <w:r w:rsidRPr="00211E04">
        <w:rPr>
          <w:rFonts w:ascii="Arial" w:eastAsia="Times New Roman" w:hAnsi="Arial" w:cs="Arial"/>
          <w:b/>
          <w:bCs/>
          <w:color w:val="000000"/>
          <w:sz w:val="20"/>
          <w:szCs w:val="20"/>
        </w:rPr>
        <w:t xml:space="preserve"> </w:t>
      </w:r>
      <w:r w:rsidRPr="00211E04">
        <w:rPr>
          <w:rFonts w:ascii="Arial" w:eastAsia="Times New Roman" w:hAnsi="Arial" w:cs="Arial"/>
          <w:bCs/>
          <w:color w:val="000000"/>
          <w:sz w:val="20"/>
          <w:szCs w:val="20"/>
        </w:rPr>
        <w:t xml:space="preserve">evalúa de </w:t>
      </w:r>
      <w:r w:rsidRPr="00211E04">
        <w:rPr>
          <w:rFonts w:ascii="Arial" w:eastAsia="Times New Roman" w:hAnsi="Arial" w:cs="Arial"/>
          <w:b/>
          <w:bCs/>
          <w:i/>
          <w:color w:val="000000"/>
          <w:sz w:val="20"/>
          <w:szCs w:val="20"/>
        </w:rPr>
        <w:t>Regular</w:t>
      </w:r>
      <w:r w:rsidRPr="00211E04">
        <w:rPr>
          <w:rFonts w:ascii="Arial" w:eastAsia="Times New Roman" w:hAnsi="Arial" w:cs="Arial"/>
          <w:bCs/>
          <w:color w:val="000000"/>
          <w:sz w:val="20"/>
          <w:szCs w:val="20"/>
        </w:rPr>
        <w:t>.</w:t>
      </w:r>
    </w:p>
    <w:p w:rsidR="0046133E" w:rsidRPr="00211E04" w:rsidRDefault="0046133E" w:rsidP="0046133E">
      <w:pPr>
        <w:tabs>
          <w:tab w:val="left" w:pos="0"/>
        </w:tabs>
        <w:spacing w:after="0" w:line="240" w:lineRule="auto"/>
        <w:jc w:val="both"/>
        <w:rPr>
          <w:rFonts w:ascii="Arial" w:eastAsia="Times New Roman" w:hAnsi="Arial" w:cs="Arial"/>
          <w:sz w:val="20"/>
          <w:szCs w:val="20"/>
        </w:rPr>
      </w:pPr>
    </w:p>
    <w:p w:rsidR="0046133E" w:rsidRPr="00211E04" w:rsidRDefault="0046133E" w:rsidP="0046133E">
      <w:pPr>
        <w:tabs>
          <w:tab w:val="left" w:pos="0"/>
        </w:tabs>
        <w:spacing w:after="0" w:line="240" w:lineRule="auto"/>
        <w:jc w:val="both"/>
        <w:rPr>
          <w:rFonts w:ascii="Arial" w:eastAsia="Times New Roman" w:hAnsi="Arial" w:cs="Arial"/>
          <w:sz w:val="20"/>
          <w:szCs w:val="20"/>
        </w:rPr>
      </w:pPr>
      <w:r w:rsidRPr="00211E04">
        <w:rPr>
          <w:rFonts w:ascii="Arial" w:eastAsia="Times New Roman" w:hAnsi="Arial" w:cs="Arial"/>
          <w:sz w:val="20"/>
          <w:szCs w:val="20"/>
        </w:rPr>
        <w:t>Las comprobaciones de conocimientos realizadas en la etapa se corresponden con la</w:t>
      </w:r>
      <w:r w:rsidR="008E55DE" w:rsidRPr="00211E04">
        <w:rPr>
          <w:rFonts w:ascii="Arial" w:eastAsia="Times New Roman" w:hAnsi="Arial" w:cs="Arial"/>
          <w:sz w:val="20"/>
          <w:szCs w:val="20"/>
        </w:rPr>
        <w:t>s evaluaciones</w:t>
      </w:r>
      <w:r w:rsidRPr="00211E04">
        <w:rPr>
          <w:rFonts w:ascii="Arial" w:eastAsia="Times New Roman" w:hAnsi="Arial" w:cs="Arial"/>
          <w:sz w:val="20"/>
          <w:szCs w:val="20"/>
        </w:rPr>
        <w:t xml:space="preserve"> del ERCE y con la asignatura de Inglés en Primaria, Secun</w:t>
      </w:r>
      <w:r w:rsidR="00965F2B" w:rsidRPr="00211E04">
        <w:rPr>
          <w:rFonts w:ascii="Arial" w:eastAsia="Times New Roman" w:hAnsi="Arial" w:cs="Arial"/>
          <w:sz w:val="20"/>
          <w:szCs w:val="20"/>
        </w:rPr>
        <w:t>daria Básica y Preuniversitario. S</w:t>
      </w:r>
      <w:r w:rsidRPr="00211E04">
        <w:rPr>
          <w:rFonts w:ascii="Arial" w:eastAsia="Times New Roman" w:hAnsi="Arial" w:cs="Arial"/>
          <w:sz w:val="20"/>
          <w:szCs w:val="20"/>
        </w:rPr>
        <w:t xml:space="preserve">e examinaron un total de 28 123 estudiantes, de ellos aprobaron 20 039, lo que representa el 71,25 % de aprobados. En la Educación Primaria los resultados más bajos se alcanzaron en </w:t>
      </w:r>
      <w:r w:rsidRPr="00211E04">
        <w:rPr>
          <w:rFonts w:ascii="Arial" w:eastAsia="Calibri" w:hAnsi="Arial" w:cs="Arial"/>
          <w:sz w:val="20"/>
          <w:szCs w:val="20"/>
          <w:lang w:eastAsia="en-US"/>
        </w:rPr>
        <w:t>la lectura y la escritura de manera general, el grado más afectado es 3ro, en ambos componentes. Se constató que en lectura existen errores en la corrección y falta de fluidez, lo que afecta la expresividad y comprensión y en caligrafía, los trazos y enlaces incorrectos.</w:t>
      </w:r>
      <w:r w:rsidRPr="00211E04">
        <w:rPr>
          <w:rFonts w:ascii="Arial" w:eastAsia="Times New Roman" w:hAnsi="Arial" w:cs="Arial"/>
          <w:sz w:val="20"/>
          <w:szCs w:val="20"/>
        </w:rPr>
        <w:t xml:space="preserve"> Las provincias con más bajos resultados fueron: Pinar del Río, La Habana, Mayabeque, Villa Clara, Holguín e Isla de la Juventud.</w:t>
      </w:r>
    </w:p>
    <w:p w:rsidR="0046133E" w:rsidRPr="00211E04" w:rsidRDefault="0046133E" w:rsidP="0046133E">
      <w:pPr>
        <w:tabs>
          <w:tab w:val="left" w:pos="0"/>
        </w:tabs>
        <w:spacing w:after="0" w:line="240" w:lineRule="auto"/>
        <w:jc w:val="both"/>
        <w:rPr>
          <w:rFonts w:ascii="Arial" w:eastAsia="Times New Roman" w:hAnsi="Arial" w:cs="Arial"/>
          <w:sz w:val="20"/>
          <w:szCs w:val="20"/>
        </w:rPr>
      </w:pPr>
    </w:p>
    <w:p w:rsidR="0046133E" w:rsidRPr="00211E04" w:rsidRDefault="0046133E" w:rsidP="0046133E">
      <w:pPr>
        <w:tabs>
          <w:tab w:val="left" w:pos="0"/>
        </w:tabs>
        <w:spacing w:after="0" w:line="240" w:lineRule="auto"/>
        <w:jc w:val="both"/>
        <w:rPr>
          <w:rFonts w:ascii="Arial" w:eastAsia="Times New Roman" w:hAnsi="Arial" w:cs="Arial"/>
          <w:sz w:val="20"/>
          <w:szCs w:val="20"/>
        </w:rPr>
      </w:pPr>
      <w:r w:rsidRPr="00211E04">
        <w:rPr>
          <w:rFonts w:ascii="Arial" w:eastAsia="Times New Roman" w:hAnsi="Arial" w:cs="Arial"/>
          <w:sz w:val="20"/>
          <w:szCs w:val="20"/>
        </w:rPr>
        <w:t>En la asignatura Inglés las habilidades más afectadas en los tres niveles educativos</w:t>
      </w:r>
      <w:r w:rsidR="00965F2B" w:rsidRPr="00211E04">
        <w:rPr>
          <w:rFonts w:ascii="Arial" w:eastAsia="Times New Roman" w:hAnsi="Arial" w:cs="Arial"/>
          <w:sz w:val="20"/>
          <w:szCs w:val="20"/>
        </w:rPr>
        <w:t>,</w:t>
      </w:r>
      <w:r w:rsidRPr="00211E04">
        <w:rPr>
          <w:rFonts w:ascii="Arial" w:eastAsia="Times New Roman" w:hAnsi="Arial" w:cs="Arial"/>
          <w:sz w:val="20"/>
          <w:szCs w:val="20"/>
        </w:rPr>
        <w:t xml:space="preserve"> fueron la expresión oral y expresión escrita. Las provincias que presentan mayores dificultades en estas habilidades fueron: Mayabeque, Sancti Spíritus, La Habana y Las Tunas. Este indicador se evalúa de </w:t>
      </w:r>
      <w:r w:rsidRPr="00211E04">
        <w:rPr>
          <w:rFonts w:ascii="Arial" w:eastAsia="Times New Roman" w:hAnsi="Arial" w:cs="Arial"/>
          <w:b/>
          <w:i/>
          <w:sz w:val="20"/>
          <w:szCs w:val="20"/>
        </w:rPr>
        <w:t>Regular.</w:t>
      </w:r>
    </w:p>
    <w:p w:rsidR="0046133E" w:rsidRPr="00211E04" w:rsidRDefault="0046133E" w:rsidP="0046133E">
      <w:pPr>
        <w:tabs>
          <w:tab w:val="left" w:pos="0"/>
        </w:tabs>
        <w:spacing w:after="0" w:line="240" w:lineRule="auto"/>
        <w:jc w:val="both"/>
        <w:rPr>
          <w:rFonts w:ascii="Arial" w:eastAsia="Times New Roman" w:hAnsi="Arial" w:cs="Arial"/>
          <w:sz w:val="20"/>
          <w:szCs w:val="20"/>
        </w:rPr>
      </w:pPr>
    </w:p>
    <w:p w:rsidR="0046133E" w:rsidRPr="00211E04" w:rsidRDefault="0046133E" w:rsidP="0046133E">
      <w:pPr>
        <w:tabs>
          <w:tab w:val="left" w:pos="0"/>
        </w:tabs>
        <w:spacing w:after="0" w:line="240" w:lineRule="auto"/>
        <w:jc w:val="both"/>
        <w:rPr>
          <w:rFonts w:ascii="Arial" w:eastAsia="Times New Roman" w:hAnsi="Arial" w:cs="Arial"/>
          <w:sz w:val="20"/>
          <w:szCs w:val="20"/>
        </w:rPr>
      </w:pPr>
      <w:r w:rsidRPr="00211E04">
        <w:rPr>
          <w:rFonts w:ascii="Arial" w:eastAsia="Times New Roman" w:hAnsi="Arial" w:cs="Arial"/>
          <w:sz w:val="20"/>
          <w:szCs w:val="20"/>
        </w:rPr>
        <w:t>En el período que se evalúa se realizaron comprobaciones políticas a estudiantes de las zonas del Plan Turquino, por los representantes de la Comisión Nacional del Plan Turquino, se logró un 95,7 % de aprobados. Los elementos del conocimiento más afectados fueron los relacionados con el dominio de los diferentes tex</w:t>
      </w:r>
      <w:r w:rsidR="00F82E2C" w:rsidRPr="00211E04">
        <w:rPr>
          <w:rFonts w:ascii="Arial" w:eastAsia="Times New Roman" w:hAnsi="Arial" w:cs="Arial"/>
          <w:sz w:val="20"/>
          <w:szCs w:val="20"/>
        </w:rPr>
        <w:t>tos de los cuadernos martianos,</w:t>
      </w:r>
      <w:r w:rsidRPr="00211E04">
        <w:rPr>
          <w:rFonts w:ascii="Arial" w:eastAsia="Times New Roman" w:hAnsi="Arial" w:cs="Arial"/>
          <w:sz w:val="20"/>
          <w:szCs w:val="20"/>
        </w:rPr>
        <w:t xml:space="preserve"> en </w:t>
      </w:r>
      <w:r w:rsidRPr="00211E04">
        <w:rPr>
          <w:rFonts w:ascii="Arial" w:eastAsia="Times New Roman" w:hAnsi="Arial" w:cs="Arial"/>
          <w:sz w:val="20"/>
          <w:szCs w:val="20"/>
          <w:lang w:val="es-AR"/>
        </w:rPr>
        <w:t>los argumentos de la biografía del mártir, así como algunas fechas y acontecimientos históricos</w:t>
      </w:r>
      <w:r w:rsidRPr="00211E04">
        <w:rPr>
          <w:rFonts w:ascii="Arial" w:eastAsia="Times New Roman" w:hAnsi="Arial" w:cs="Arial"/>
          <w:sz w:val="20"/>
          <w:szCs w:val="20"/>
        </w:rPr>
        <w:t xml:space="preserve">. </w:t>
      </w:r>
    </w:p>
    <w:p w:rsidR="0046133E" w:rsidRPr="00211E04" w:rsidRDefault="0046133E" w:rsidP="0046133E">
      <w:pPr>
        <w:spacing w:line="240" w:lineRule="auto"/>
        <w:jc w:val="both"/>
        <w:rPr>
          <w:rFonts w:ascii="Arial" w:eastAsia="Calibri" w:hAnsi="Arial" w:cs="Arial"/>
          <w:sz w:val="20"/>
          <w:szCs w:val="20"/>
          <w:lang w:eastAsia="en-US"/>
        </w:rPr>
      </w:pPr>
      <w:r w:rsidRPr="00211E04">
        <w:rPr>
          <w:rFonts w:ascii="Arial" w:eastAsia="Calibri" w:hAnsi="Arial" w:cs="Arial"/>
          <w:sz w:val="20"/>
          <w:szCs w:val="20"/>
          <w:lang w:eastAsia="en-US"/>
        </w:rPr>
        <w:t>Se desarrolla escalonadamente a partir de octubre de 2015, hasta la fecha, la superación en Historia y Cultura cubanas, con el objetivo de profundizar en la preparación de cuadros y docentes de los diferentes niveles de dirección.</w:t>
      </w:r>
      <w:r w:rsidR="008E55DE" w:rsidRPr="00211E04">
        <w:rPr>
          <w:rFonts w:ascii="Arial" w:eastAsia="Calibri" w:hAnsi="Arial" w:cs="Arial"/>
          <w:sz w:val="20"/>
          <w:szCs w:val="20"/>
          <w:lang w:eastAsia="en-US"/>
        </w:rPr>
        <w:t xml:space="preserve"> </w:t>
      </w:r>
      <w:r w:rsidRPr="00211E04">
        <w:rPr>
          <w:rFonts w:ascii="Arial" w:eastAsia="Calibri" w:hAnsi="Arial" w:cs="Arial"/>
          <w:sz w:val="20"/>
          <w:szCs w:val="20"/>
          <w:lang w:eastAsia="en-US"/>
        </w:rPr>
        <w:t xml:space="preserve">En la valoración realizada se aprecian, como elementos positivos, la calidad de las conferencias, la combinación de diversas formas de trabajo, la utilización de los materiales del curso en actividades de preparación metodológica, el desarrollo de intercambios con instituciones culturales, museos, lugares históricos, entre otras, lo que sin dudas ha enriquecido el horizonte cultural de los participantes. </w:t>
      </w:r>
    </w:p>
    <w:p w:rsidR="0046133E" w:rsidRPr="00211E04" w:rsidRDefault="0046133E" w:rsidP="0046133E">
      <w:pPr>
        <w:spacing w:line="240" w:lineRule="auto"/>
        <w:jc w:val="both"/>
        <w:rPr>
          <w:rFonts w:ascii="Arial" w:eastAsia="Times New Roman" w:hAnsi="Arial" w:cs="Arial"/>
          <w:sz w:val="20"/>
          <w:szCs w:val="20"/>
          <w:lang w:val="es-AR"/>
        </w:rPr>
      </w:pPr>
      <w:r w:rsidRPr="00211E04">
        <w:rPr>
          <w:rFonts w:ascii="Arial" w:eastAsia="Calibri" w:hAnsi="Arial" w:cs="Arial"/>
          <w:sz w:val="20"/>
          <w:szCs w:val="20"/>
          <w:lang w:eastAsia="en-US"/>
        </w:rPr>
        <w:t xml:space="preserve">Consideramos que aún no es suficiente la preparación de los alumnos en el dominio de la Historia Patria, la utilización de los materiales producidos por Cinesoft y el aprovechamiento de sus potencialidades para el trabajo político ideológico y la educación en valores de nuestros niños, adolescentes y jóvenes. </w:t>
      </w:r>
      <w:r w:rsidRPr="00211E04">
        <w:rPr>
          <w:rFonts w:ascii="Arial" w:eastAsia="Times New Roman" w:hAnsi="Arial" w:cs="Arial"/>
          <w:sz w:val="20"/>
          <w:szCs w:val="20"/>
        </w:rPr>
        <w:t xml:space="preserve">Este indicador se evalúa de </w:t>
      </w:r>
      <w:r w:rsidR="008E55DE" w:rsidRPr="00211E04">
        <w:rPr>
          <w:rFonts w:ascii="Arial" w:eastAsia="Times New Roman" w:hAnsi="Arial" w:cs="Arial"/>
          <w:b/>
          <w:i/>
          <w:sz w:val="20"/>
          <w:szCs w:val="20"/>
        </w:rPr>
        <w:t>Regular</w:t>
      </w:r>
      <w:r w:rsidRPr="00211E04">
        <w:rPr>
          <w:rFonts w:ascii="Arial" w:eastAsia="Times New Roman" w:hAnsi="Arial" w:cs="Arial"/>
          <w:b/>
          <w:i/>
          <w:sz w:val="20"/>
          <w:szCs w:val="20"/>
        </w:rPr>
        <w:t>.</w:t>
      </w:r>
    </w:p>
    <w:p w:rsidR="0046133E" w:rsidRPr="00211E04" w:rsidRDefault="0046133E" w:rsidP="0046133E">
      <w:pPr>
        <w:spacing w:line="240" w:lineRule="auto"/>
        <w:jc w:val="both"/>
        <w:rPr>
          <w:rFonts w:ascii="Arial" w:eastAsia="Calibri" w:hAnsi="Arial" w:cs="Arial"/>
          <w:sz w:val="20"/>
          <w:szCs w:val="20"/>
          <w:lang w:eastAsia="en-US"/>
        </w:rPr>
      </w:pPr>
      <w:r w:rsidRPr="00211E04">
        <w:rPr>
          <w:rFonts w:ascii="Arial" w:eastAsia="Calibri" w:hAnsi="Arial" w:cs="Arial"/>
          <w:sz w:val="20"/>
          <w:szCs w:val="20"/>
          <w:lang w:eastAsia="en-US"/>
        </w:rPr>
        <w:lastRenderedPageBreak/>
        <w:t xml:space="preserve">El III Perfeccionamiento marcha según el cronograma previsto. Las principales tareas de esta etapa se concentran en el trabajo para el proceso de enmienda de los materiales del primer grupo (1ero, 4to, 7mo, 10mo grados y 1ero, 2do y 4to años de vida), de los cuales ya se tienen criterios de estudiantes, docentes, directivos y padres. </w:t>
      </w:r>
    </w:p>
    <w:p w:rsidR="0046133E" w:rsidRPr="00211E04" w:rsidRDefault="0046133E" w:rsidP="0046133E">
      <w:pPr>
        <w:spacing w:line="240" w:lineRule="auto"/>
        <w:jc w:val="both"/>
        <w:rPr>
          <w:rFonts w:ascii="Arial" w:eastAsia="Calibri" w:hAnsi="Arial" w:cs="Arial"/>
          <w:sz w:val="20"/>
          <w:szCs w:val="20"/>
          <w:lang w:eastAsia="en-US"/>
        </w:rPr>
      </w:pPr>
      <w:r w:rsidRPr="00211E04">
        <w:rPr>
          <w:rFonts w:ascii="Arial" w:eastAsia="Calibri" w:hAnsi="Arial" w:cs="Arial"/>
          <w:sz w:val="20"/>
          <w:szCs w:val="20"/>
          <w:lang w:eastAsia="en-US"/>
        </w:rPr>
        <w:t>El proceso de experimentación y seguimiento de los materiales del segundo grupo de grados y años de vida (2do, 5to, 8vo y 11no grados y 3ero, 5to y 6to años de vida), la extensión de las formas de trabajo de 68 instituciones en el curso 14-15 a 152 en el curso 17-18, y en estos momentos se están extendiendo a 1 043 instituciones educativas, en todo el país.</w:t>
      </w:r>
    </w:p>
    <w:p w:rsidR="0046133E" w:rsidRPr="00211E04" w:rsidRDefault="00837E33" w:rsidP="00837E33">
      <w:pPr>
        <w:spacing w:line="240" w:lineRule="auto"/>
        <w:ind w:hanging="142"/>
        <w:jc w:val="both"/>
        <w:rPr>
          <w:rFonts w:ascii="Arial" w:eastAsia="Calibri" w:hAnsi="Arial" w:cs="Arial"/>
          <w:sz w:val="20"/>
          <w:szCs w:val="20"/>
          <w:lang w:eastAsia="en-US"/>
        </w:rPr>
      </w:pPr>
      <w:r w:rsidRPr="00211E04">
        <w:rPr>
          <w:rFonts w:ascii="Arial" w:eastAsia="Calibri" w:hAnsi="Arial" w:cs="Arial"/>
          <w:sz w:val="20"/>
          <w:szCs w:val="20"/>
          <w:lang w:eastAsia="en-US"/>
        </w:rPr>
        <w:t xml:space="preserve">  </w:t>
      </w:r>
      <w:r w:rsidR="0046133E" w:rsidRPr="00211E04">
        <w:rPr>
          <w:rFonts w:ascii="Arial" w:eastAsia="Calibri" w:hAnsi="Arial" w:cs="Arial"/>
          <w:sz w:val="20"/>
          <w:szCs w:val="20"/>
          <w:lang w:eastAsia="en-US"/>
        </w:rPr>
        <w:t>Se han realizado 4 consultas a organismos y organizaciones</w:t>
      </w:r>
      <w:r w:rsidR="00F82E2C" w:rsidRPr="00211E04">
        <w:rPr>
          <w:rFonts w:ascii="Arial" w:eastAsia="Calibri" w:hAnsi="Arial" w:cs="Arial"/>
          <w:sz w:val="20"/>
          <w:szCs w:val="20"/>
          <w:lang w:eastAsia="en-US"/>
        </w:rPr>
        <w:t>,</w:t>
      </w:r>
      <w:r w:rsidR="0046133E" w:rsidRPr="00211E04">
        <w:rPr>
          <w:rFonts w:ascii="Arial" w:eastAsia="Calibri" w:hAnsi="Arial" w:cs="Arial"/>
          <w:sz w:val="20"/>
          <w:szCs w:val="20"/>
          <w:lang w:eastAsia="en-US"/>
        </w:rPr>
        <w:t xml:space="preserve"> con la participación de más de 35 de ellos, para intercambiar criterios sobre los materiales elaborados y el propio desarrollo del perfeccionamiento.</w:t>
      </w:r>
    </w:p>
    <w:p w:rsidR="0046133E" w:rsidRPr="00211E04" w:rsidRDefault="001B2194" w:rsidP="001E1830">
      <w:pPr>
        <w:tabs>
          <w:tab w:val="left" w:pos="0"/>
          <w:tab w:val="center" w:pos="4419"/>
        </w:tabs>
        <w:spacing w:after="0" w:line="240" w:lineRule="auto"/>
        <w:ind w:hanging="142"/>
        <w:jc w:val="both"/>
        <w:rPr>
          <w:rFonts w:ascii="Arial" w:eastAsia="Times New Roman" w:hAnsi="Arial" w:cs="Arial"/>
          <w:sz w:val="20"/>
          <w:szCs w:val="20"/>
          <w:lang w:val="es-VE"/>
        </w:rPr>
      </w:pPr>
      <w:r w:rsidRPr="00211E04">
        <w:rPr>
          <w:rFonts w:ascii="Arial" w:eastAsia="Times New Roman" w:hAnsi="Arial" w:cs="Arial"/>
          <w:sz w:val="20"/>
          <w:szCs w:val="20"/>
          <w:lang w:val="es-VE"/>
        </w:rPr>
        <w:t xml:space="preserve">  </w:t>
      </w:r>
      <w:r w:rsidR="00211E04" w:rsidRPr="00211E04">
        <w:rPr>
          <w:rFonts w:ascii="Arial" w:eastAsia="Times New Roman" w:hAnsi="Arial" w:cs="Arial"/>
          <w:sz w:val="20"/>
          <w:szCs w:val="20"/>
          <w:lang w:val="es-VE"/>
        </w:rPr>
        <w:t xml:space="preserve"> </w:t>
      </w:r>
      <w:r w:rsidR="0046133E" w:rsidRPr="00211E04">
        <w:rPr>
          <w:rFonts w:ascii="Arial" w:eastAsia="Times New Roman" w:hAnsi="Arial" w:cs="Arial"/>
          <w:sz w:val="20"/>
          <w:szCs w:val="20"/>
          <w:lang w:val="es-VE"/>
        </w:rPr>
        <w:t>La retención de inicio a inicio ha ido en avances, todos los niveles educativos muestran resultados superiores al curso anterior. En Secundaria Básica se comportó al 99,1 %, superior en 0,3 p</w:t>
      </w:r>
      <w:r w:rsidR="00F82E2C" w:rsidRPr="00211E04">
        <w:rPr>
          <w:rFonts w:ascii="Arial" w:eastAsia="Times New Roman" w:hAnsi="Arial" w:cs="Arial"/>
          <w:sz w:val="20"/>
          <w:szCs w:val="20"/>
          <w:lang w:val="es-VE"/>
        </w:rPr>
        <w:t xml:space="preserve">untos porcentuales. </w:t>
      </w:r>
      <w:r w:rsidR="00211E04" w:rsidRPr="00211E04">
        <w:rPr>
          <w:rFonts w:ascii="Arial" w:eastAsia="Times New Roman" w:hAnsi="Arial" w:cs="Arial"/>
          <w:sz w:val="20"/>
          <w:szCs w:val="20"/>
          <w:lang w:val="es-VE"/>
        </w:rPr>
        <w:t xml:space="preserve"> </w:t>
      </w:r>
      <w:r w:rsidR="00F82E2C" w:rsidRPr="00211E04">
        <w:rPr>
          <w:rFonts w:ascii="Arial" w:eastAsia="Times New Roman" w:hAnsi="Arial" w:cs="Arial"/>
          <w:sz w:val="20"/>
          <w:szCs w:val="20"/>
          <w:lang w:val="es-VE"/>
        </w:rPr>
        <w:t>Un total de</w:t>
      </w:r>
      <w:r w:rsidRPr="00211E04">
        <w:rPr>
          <w:rFonts w:ascii="Arial" w:eastAsia="Times New Roman" w:hAnsi="Arial" w:cs="Arial"/>
          <w:sz w:val="20"/>
          <w:szCs w:val="20"/>
          <w:lang w:val="es-VE"/>
        </w:rPr>
        <w:t xml:space="preserve"> </w:t>
      </w:r>
      <w:r w:rsidR="0046133E" w:rsidRPr="00211E04">
        <w:rPr>
          <w:rFonts w:ascii="Arial" w:eastAsia="Times New Roman" w:hAnsi="Arial" w:cs="Arial"/>
          <w:sz w:val="20"/>
          <w:szCs w:val="20"/>
          <w:lang w:val="es-VE"/>
        </w:rPr>
        <w:t xml:space="preserve">3 117 estudiantes no se encuentran en el presente curso escolar en las aulas. Las provincias por encima de la media son: Villa Clara (99,9 %), Sancti Spíritus (99,5 %), Cienfuegos (99,4 %), La Habana (99,3 %), Santiago de Cuba (99,2 %), Matanzas (99,2 %), Pinar del Río (99,2 %) y Las Tunas (99,1 %) y las provincias con bajos resultados respecto a la media nacional: Artemisa (98,9 %), Camagüey (98,9 %), Guantánamo (98,9 %), Mayabeque (98,8 %), Granma (98,7 %), Holguín (98,6 %), Ciego de Ávila (98,5 %) e Isla de la Juventud (98,2 %).  </w:t>
      </w:r>
    </w:p>
    <w:p w:rsidR="0046133E" w:rsidRPr="00211E04" w:rsidRDefault="0046133E" w:rsidP="001E1830">
      <w:pPr>
        <w:tabs>
          <w:tab w:val="left" w:pos="0"/>
          <w:tab w:val="left" w:pos="6946"/>
        </w:tabs>
        <w:spacing w:after="0" w:line="240" w:lineRule="auto"/>
        <w:jc w:val="both"/>
        <w:rPr>
          <w:rFonts w:ascii="Arial" w:eastAsia="Times New Roman" w:hAnsi="Arial" w:cs="Arial"/>
          <w:sz w:val="20"/>
          <w:szCs w:val="20"/>
        </w:rPr>
      </w:pPr>
    </w:p>
    <w:p w:rsidR="0046133E" w:rsidRPr="00211E04" w:rsidRDefault="0046133E" w:rsidP="0046133E">
      <w:pPr>
        <w:tabs>
          <w:tab w:val="left" w:pos="0"/>
          <w:tab w:val="left" w:pos="6946"/>
        </w:tabs>
        <w:spacing w:after="0" w:line="240" w:lineRule="auto"/>
        <w:ind w:hanging="284"/>
        <w:jc w:val="both"/>
        <w:rPr>
          <w:rFonts w:ascii="Arial" w:eastAsia="Times New Roman" w:hAnsi="Arial" w:cs="Arial"/>
          <w:bCs/>
          <w:sz w:val="20"/>
          <w:szCs w:val="20"/>
        </w:rPr>
      </w:pPr>
      <w:r w:rsidRPr="00211E04">
        <w:rPr>
          <w:rFonts w:ascii="Arial" w:eastAsia="Times New Roman" w:hAnsi="Arial" w:cs="Arial"/>
          <w:sz w:val="20"/>
          <w:szCs w:val="20"/>
        </w:rPr>
        <w:t xml:space="preserve">     En Preuniversitario se comportó al 96,0 %; aumenta en 0,2 puntos porcentuales.</w:t>
      </w:r>
      <w:r w:rsidRPr="00211E04">
        <w:rPr>
          <w:rFonts w:ascii="Arial" w:eastAsia="Times New Roman" w:hAnsi="Arial" w:cs="Arial"/>
          <w:bCs/>
          <w:sz w:val="20"/>
          <w:szCs w:val="20"/>
        </w:rPr>
        <w:t xml:space="preserve"> </w:t>
      </w:r>
      <w:r w:rsidRPr="00211E04">
        <w:rPr>
          <w:rFonts w:ascii="Arial" w:eastAsia="Times New Roman" w:hAnsi="Arial" w:cs="Arial"/>
          <w:sz w:val="20"/>
          <w:szCs w:val="20"/>
        </w:rPr>
        <w:t>Las provincias que quedaron por encima de la media nacional son: Guantánamo (98,2 %), Matanzas (97,8 %), Pinar del Río (97,0 %), Camagüey (96,3</w:t>
      </w:r>
      <w:r w:rsidR="002F7E75">
        <w:rPr>
          <w:rFonts w:ascii="Arial" w:eastAsia="Times New Roman" w:hAnsi="Arial" w:cs="Arial"/>
          <w:sz w:val="20"/>
          <w:szCs w:val="20"/>
        </w:rPr>
        <w:t xml:space="preserve"> %), Cienfuegos    </w:t>
      </w:r>
      <w:r w:rsidRPr="00211E04">
        <w:rPr>
          <w:rFonts w:ascii="Arial" w:eastAsia="Times New Roman" w:hAnsi="Arial" w:cs="Arial"/>
          <w:sz w:val="20"/>
          <w:szCs w:val="20"/>
        </w:rPr>
        <w:t>(</w:t>
      </w:r>
      <w:r w:rsidRPr="00211E04">
        <w:rPr>
          <w:rFonts w:ascii="Arial" w:eastAsia="Times New Roman" w:hAnsi="Arial" w:cs="Arial"/>
          <w:color w:val="000000"/>
          <w:sz w:val="20"/>
          <w:szCs w:val="20"/>
        </w:rPr>
        <w:t xml:space="preserve">96,3 </w:t>
      </w:r>
      <w:r w:rsidRPr="00211E04">
        <w:rPr>
          <w:rFonts w:ascii="Arial" w:eastAsia="Times New Roman" w:hAnsi="Arial" w:cs="Arial"/>
          <w:sz w:val="20"/>
          <w:szCs w:val="20"/>
        </w:rPr>
        <w:t>%), Sancti Spíritus (97,3 %), La Habana (96,6 %) y Villa Clara (</w:t>
      </w:r>
      <w:r w:rsidRPr="00211E04">
        <w:rPr>
          <w:rFonts w:ascii="Arial" w:eastAsia="Times New Roman" w:hAnsi="Arial" w:cs="Arial"/>
          <w:color w:val="000000"/>
          <w:sz w:val="20"/>
          <w:szCs w:val="20"/>
        </w:rPr>
        <w:t xml:space="preserve">96,5 </w:t>
      </w:r>
      <w:r w:rsidRPr="00211E04">
        <w:rPr>
          <w:rFonts w:ascii="Arial" w:eastAsia="Times New Roman" w:hAnsi="Arial" w:cs="Arial"/>
          <w:sz w:val="20"/>
          <w:szCs w:val="20"/>
        </w:rPr>
        <w:t xml:space="preserve">%). No cumplieron con el indicador las provincias Artemisa (95,6 %), Las Tunas (95,4 %), Ciego de Ávila (95,3 %), Isla de la Juventud (95,2 %), Granma (95,0 %), Santiago de Cuba (95,0 %), Mayabeque (94,9 %) y Holguín (93,3 %).  </w:t>
      </w:r>
    </w:p>
    <w:p w:rsidR="0046133E" w:rsidRPr="00211E04" w:rsidRDefault="0046133E" w:rsidP="0046133E">
      <w:pPr>
        <w:tabs>
          <w:tab w:val="left" w:pos="0"/>
        </w:tabs>
        <w:spacing w:after="0" w:line="240" w:lineRule="auto"/>
        <w:contextualSpacing/>
        <w:jc w:val="both"/>
        <w:rPr>
          <w:rFonts w:ascii="Arial" w:eastAsia="Times New Roman" w:hAnsi="Arial" w:cs="Arial"/>
          <w:bCs/>
          <w:color w:val="000000"/>
          <w:sz w:val="20"/>
          <w:szCs w:val="20"/>
        </w:rPr>
      </w:pPr>
    </w:p>
    <w:p w:rsidR="0046133E" w:rsidRPr="00211E04" w:rsidRDefault="0046133E" w:rsidP="0046133E">
      <w:pPr>
        <w:tabs>
          <w:tab w:val="left" w:pos="0"/>
        </w:tabs>
        <w:spacing w:after="0" w:line="240" w:lineRule="auto"/>
        <w:contextualSpacing/>
        <w:jc w:val="both"/>
        <w:rPr>
          <w:rFonts w:ascii="Arial" w:eastAsia="Times New Roman" w:hAnsi="Arial" w:cs="Arial"/>
          <w:b/>
          <w:i/>
          <w:sz w:val="20"/>
          <w:szCs w:val="20"/>
        </w:rPr>
      </w:pPr>
      <w:r w:rsidRPr="00211E04">
        <w:rPr>
          <w:rFonts w:ascii="Arial" w:eastAsia="Times New Roman" w:hAnsi="Arial" w:cs="Arial"/>
          <w:bCs/>
          <w:color w:val="000000"/>
          <w:sz w:val="20"/>
          <w:szCs w:val="20"/>
        </w:rPr>
        <w:t xml:space="preserve">En la Educación Técnica y Profesional </w:t>
      </w:r>
      <w:r w:rsidR="00F82E2C" w:rsidRPr="00211E04">
        <w:rPr>
          <w:rFonts w:ascii="Arial" w:eastAsia="Times New Roman" w:hAnsi="Arial" w:cs="Arial"/>
          <w:bCs/>
          <w:color w:val="000000"/>
          <w:sz w:val="20"/>
          <w:szCs w:val="20"/>
        </w:rPr>
        <w:t xml:space="preserve">se </w:t>
      </w:r>
      <w:r w:rsidRPr="00211E04">
        <w:rPr>
          <w:rFonts w:ascii="Arial" w:eastAsia="Times New Roman" w:hAnsi="Arial" w:cs="Arial"/>
          <w:sz w:val="20"/>
          <w:szCs w:val="20"/>
        </w:rPr>
        <w:t xml:space="preserve">alcanzó el 90,5 % en Obreros Calificados, superior en 0,8 puntos porcentuales y en Técnicos Medios el 99,7 %, con 6 puntos porcentuales por encima. Las provincias con mayores afectaciones en la formación de Obreros Calificados son: Pinar del Río (80,2 %), Artemisa (79,4 %), Mayabeque (76,4 %) e Isla de la Juventud (71,2 %) y en la formación de Técnicos Medios todas las provincias cumplen con el indicador. Este indicador se evalúa de </w:t>
      </w:r>
      <w:r w:rsidRPr="00211E04">
        <w:rPr>
          <w:rFonts w:ascii="Arial" w:eastAsia="Times New Roman" w:hAnsi="Arial" w:cs="Arial"/>
          <w:b/>
          <w:i/>
          <w:sz w:val="20"/>
          <w:szCs w:val="20"/>
        </w:rPr>
        <w:t>Bien.</w:t>
      </w:r>
    </w:p>
    <w:p w:rsidR="0046133E" w:rsidRPr="00211E04" w:rsidRDefault="0046133E" w:rsidP="0046133E">
      <w:pPr>
        <w:tabs>
          <w:tab w:val="left" w:pos="0"/>
          <w:tab w:val="center" w:pos="4419"/>
        </w:tabs>
        <w:spacing w:after="0" w:line="240" w:lineRule="auto"/>
        <w:jc w:val="both"/>
        <w:rPr>
          <w:rFonts w:ascii="Arial" w:eastAsia="Times New Roman" w:hAnsi="Arial" w:cs="Arial"/>
          <w:sz w:val="20"/>
          <w:szCs w:val="20"/>
          <w:lang w:val="es-VE"/>
        </w:rPr>
      </w:pPr>
    </w:p>
    <w:p w:rsidR="0046133E" w:rsidRPr="00211E04" w:rsidRDefault="0046133E" w:rsidP="0046133E">
      <w:pPr>
        <w:tabs>
          <w:tab w:val="left" w:pos="0"/>
          <w:tab w:val="center" w:pos="4419"/>
        </w:tabs>
        <w:spacing w:after="0" w:line="240" w:lineRule="auto"/>
        <w:jc w:val="both"/>
        <w:rPr>
          <w:rFonts w:ascii="Arial" w:eastAsia="Times New Roman" w:hAnsi="Arial" w:cs="Arial"/>
          <w:b/>
          <w:i/>
          <w:sz w:val="20"/>
          <w:szCs w:val="20"/>
          <w:lang w:val="es-VE"/>
        </w:rPr>
      </w:pPr>
      <w:r w:rsidRPr="00211E04">
        <w:rPr>
          <w:rFonts w:ascii="Arial" w:eastAsia="Times New Roman" w:hAnsi="Arial" w:cs="Arial"/>
          <w:sz w:val="20"/>
          <w:szCs w:val="20"/>
          <w:lang w:val="es-VE"/>
        </w:rPr>
        <w:t>La eficiencia en el ciclo mostró discretos avances en general. En Secundaria Básica alcanzó el 93,6 %, lo que representa 0,5 puntos porcentuales superior al curso anterior. Las provincias que se encuentran por debajo de la media nacional son: La Habana (89,7 %), Artemisa (88,1 %), Holguín (93,1 %), Matanzas (91,9 %), Ciego de Ávila (91,8 %) y con los mejores resultados: Villa Clara (97,5 %), Santiago de Cuba (97,4 %), Camagüey (95,7 %), Pinar del Río (95,6 %), Sancti Spíritus</w:t>
      </w:r>
      <w:r w:rsidR="002F7E75">
        <w:rPr>
          <w:rFonts w:ascii="Arial" w:eastAsia="Times New Roman" w:hAnsi="Arial" w:cs="Arial"/>
          <w:sz w:val="20"/>
          <w:szCs w:val="20"/>
          <w:lang w:val="es-VE"/>
        </w:rPr>
        <w:t xml:space="preserve">     </w:t>
      </w:r>
      <w:r w:rsidRPr="00211E04">
        <w:rPr>
          <w:rFonts w:ascii="Arial" w:eastAsia="Times New Roman" w:hAnsi="Arial" w:cs="Arial"/>
          <w:sz w:val="20"/>
          <w:szCs w:val="20"/>
          <w:lang w:val="es-VE"/>
        </w:rPr>
        <w:t xml:space="preserve"> (95,4 %) y Cienfuegos (95,0 %). </w:t>
      </w:r>
    </w:p>
    <w:p w:rsidR="0046133E" w:rsidRPr="00211E04" w:rsidRDefault="0046133E" w:rsidP="0046133E">
      <w:pPr>
        <w:tabs>
          <w:tab w:val="left" w:pos="0"/>
        </w:tabs>
        <w:spacing w:after="0" w:line="240" w:lineRule="auto"/>
        <w:contextualSpacing/>
        <w:jc w:val="both"/>
        <w:rPr>
          <w:rFonts w:ascii="Arial" w:eastAsia="Times New Roman" w:hAnsi="Arial" w:cs="Arial"/>
          <w:sz w:val="20"/>
          <w:szCs w:val="20"/>
          <w:lang w:val="es-VE"/>
        </w:rPr>
      </w:pPr>
    </w:p>
    <w:p w:rsidR="0046133E" w:rsidRPr="00211E04" w:rsidRDefault="0046133E" w:rsidP="0046133E">
      <w:pPr>
        <w:tabs>
          <w:tab w:val="left" w:pos="0"/>
        </w:tabs>
        <w:spacing w:after="0" w:line="240" w:lineRule="auto"/>
        <w:jc w:val="both"/>
        <w:rPr>
          <w:rFonts w:ascii="Arial" w:eastAsia="Times New Roman" w:hAnsi="Arial" w:cs="Arial"/>
          <w:sz w:val="20"/>
          <w:szCs w:val="20"/>
          <w:lang w:val="es-VE"/>
        </w:rPr>
      </w:pPr>
      <w:r w:rsidRPr="00211E04">
        <w:rPr>
          <w:rFonts w:ascii="Arial" w:eastAsia="Times New Roman" w:hAnsi="Arial" w:cs="Arial"/>
          <w:sz w:val="20"/>
          <w:szCs w:val="20"/>
          <w:lang w:val="es-VE"/>
        </w:rPr>
        <w:t xml:space="preserve">En Preuniversitario, </w:t>
      </w:r>
      <w:r w:rsidRPr="00211E04">
        <w:rPr>
          <w:rFonts w:ascii="Arial" w:eastAsia="Times New Roman" w:hAnsi="Arial" w:cs="Arial"/>
          <w:sz w:val="20"/>
          <w:szCs w:val="20"/>
        </w:rPr>
        <w:t>el ciclo culminó en un 83,4 %, disminuyó en 0,</w:t>
      </w:r>
      <w:r w:rsidR="002D76B4" w:rsidRPr="00211E04">
        <w:rPr>
          <w:rFonts w:ascii="Arial" w:eastAsia="Times New Roman" w:hAnsi="Arial" w:cs="Arial"/>
          <w:sz w:val="20"/>
          <w:szCs w:val="20"/>
        </w:rPr>
        <w:t>2 puntos porcentuales al ciclo</w:t>
      </w:r>
      <w:r w:rsidRPr="00211E04">
        <w:rPr>
          <w:rFonts w:ascii="Arial" w:eastAsia="Times New Roman" w:hAnsi="Arial" w:cs="Arial"/>
          <w:sz w:val="20"/>
          <w:szCs w:val="20"/>
        </w:rPr>
        <w:t xml:space="preserve"> anterior. Las provincias con más altos resultados: Pinar del Río (94,6 %), Isla de la Juventud (89,9 %), Guantánamo (89,1 %), Villa Clara (87,8 %), Santiago de Cuba (86,2 %), Matanzas (85,9 %), Las Tunas (85,4 %), Sancti Spíritus (85,2 %) y Camagüey (85,2 %). Las provincias que no cumplen con el indicador: Artemisa (79,4 %), Cienfuegos (83,3 %), Ciego de Ávila (81,8 %), Holguín (79,4 %) y Granma (78,0 %), que descienden con relación a ellas mismas; en el caso </w:t>
      </w:r>
      <w:r w:rsidR="001B2194" w:rsidRPr="00211E04">
        <w:rPr>
          <w:rFonts w:ascii="Arial" w:eastAsia="Times New Roman" w:hAnsi="Arial" w:cs="Arial"/>
          <w:sz w:val="20"/>
          <w:szCs w:val="20"/>
        </w:rPr>
        <w:t xml:space="preserve">de </w:t>
      </w:r>
      <w:r w:rsidRPr="00211E04">
        <w:rPr>
          <w:rFonts w:ascii="Arial" w:eastAsia="Times New Roman" w:hAnsi="Arial" w:cs="Arial"/>
          <w:sz w:val="20"/>
          <w:szCs w:val="20"/>
        </w:rPr>
        <w:t xml:space="preserve">Mayabeque (79,4 %) y La Habana (79,0 %), aumentan en relación con la etapa anterior. </w:t>
      </w:r>
      <w:r w:rsidRPr="00211E04">
        <w:rPr>
          <w:rFonts w:ascii="Arial" w:eastAsia="Times New Roman" w:hAnsi="Arial" w:cs="Arial"/>
          <w:sz w:val="20"/>
          <w:szCs w:val="20"/>
          <w:lang w:val="es-VE"/>
        </w:rPr>
        <w:t>Preuniversitario no alcanza resultados satisfactorios.</w:t>
      </w:r>
    </w:p>
    <w:p w:rsidR="0046133E" w:rsidRPr="00211E04" w:rsidRDefault="0046133E" w:rsidP="0046133E">
      <w:pPr>
        <w:tabs>
          <w:tab w:val="left" w:pos="0"/>
        </w:tabs>
        <w:spacing w:after="0" w:line="240" w:lineRule="auto"/>
        <w:jc w:val="both"/>
        <w:rPr>
          <w:rFonts w:ascii="Arial" w:eastAsia="Times New Roman" w:hAnsi="Arial" w:cs="Arial"/>
          <w:sz w:val="20"/>
          <w:szCs w:val="20"/>
        </w:rPr>
      </w:pPr>
    </w:p>
    <w:p w:rsidR="0046133E" w:rsidRPr="00211E04" w:rsidRDefault="006208EE" w:rsidP="00015AF3">
      <w:pPr>
        <w:tabs>
          <w:tab w:val="left" w:pos="0"/>
        </w:tabs>
        <w:spacing w:after="0" w:line="240" w:lineRule="auto"/>
        <w:jc w:val="both"/>
        <w:rPr>
          <w:rFonts w:ascii="Arial" w:eastAsia="Times New Roman" w:hAnsi="Arial" w:cs="Arial"/>
          <w:sz w:val="20"/>
          <w:szCs w:val="20"/>
          <w:lang w:val="es-VE"/>
        </w:rPr>
      </w:pPr>
      <w:r w:rsidRPr="00211E04">
        <w:rPr>
          <w:rFonts w:ascii="Arial" w:eastAsia="Times New Roman" w:hAnsi="Arial" w:cs="Arial"/>
          <w:sz w:val="20"/>
          <w:szCs w:val="20"/>
        </w:rPr>
        <w:t xml:space="preserve"> </w:t>
      </w:r>
      <w:r w:rsidR="0046133E" w:rsidRPr="00211E04">
        <w:rPr>
          <w:rFonts w:ascii="Arial" w:eastAsia="Times New Roman" w:hAnsi="Arial" w:cs="Arial"/>
          <w:sz w:val="20"/>
          <w:szCs w:val="20"/>
        </w:rPr>
        <w:t xml:space="preserve">En la Educación Técnica y Profesional la eficiencia en el ciclo del </w:t>
      </w:r>
      <w:r w:rsidR="0046133E" w:rsidRPr="00211E04">
        <w:rPr>
          <w:rFonts w:ascii="Arial" w:eastAsia="Times New Roman" w:hAnsi="Arial" w:cs="Arial"/>
          <w:bCs/>
          <w:color w:val="000000"/>
          <w:sz w:val="20"/>
          <w:szCs w:val="20"/>
        </w:rPr>
        <w:t>Técnico Medio se comportó al 80,6 %, inferior al año anterior en 0,7 puntos porcentuales y en Obrero Calificado al 82,6 %, superior a la etapa anterior en 4,5 puntos porcentuales.</w:t>
      </w:r>
      <w:r w:rsidR="0046133E" w:rsidRPr="00211E04">
        <w:rPr>
          <w:rFonts w:ascii="Arial" w:eastAsia="Times New Roman" w:hAnsi="Arial" w:cs="Arial"/>
          <w:sz w:val="20"/>
          <w:szCs w:val="20"/>
        </w:rPr>
        <w:t xml:space="preserve"> Los territorios que menos avanzaron en Obrero Calificado son: Pinar del Río (68,9 %), Artemisa (67,4 %), La Habana (79,1 %), Mayabeque (74,4 %), Matanzas (67,7 %), Sancti Spíritus (79,3 %), Ciego de Ávila (77,5 %) e Isla de la Juventud (72,9 %). En el Técnico Medio las provincias más afectadas son: La Habana (74,4 %), Mayabeque (73,7 %) e Isla de la Juventud (66,8 %).  Este indicador se</w:t>
      </w:r>
      <w:r w:rsidR="0046133E" w:rsidRPr="00211E04">
        <w:rPr>
          <w:rFonts w:ascii="Arial" w:eastAsia="Times New Roman" w:hAnsi="Arial" w:cs="Arial"/>
          <w:sz w:val="20"/>
          <w:szCs w:val="20"/>
          <w:lang w:val="es-VE"/>
        </w:rPr>
        <w:t xml:space="preserve"> evalúa de </w:t>
      </w:r>
      <w:r w:rsidR="0046133E" w:rsidRPr="00211E04">
        <w:rPr>
          <w:rFonts w:ascii="Arial" w:eastAsia="Times New Roman" w:hAnsi="Arial" w:cs="Arial"/>
          <w:b/>
          <w:i/>
          <w:sz w:val="20"/>
          <w:szCs w:val="20"/>
          <w:lang w:val="es-VE"/>
        </w:rPr>
        <w:t>Bien.</w:t>
      </w:r>
      <w:r w:rsidR="0046133E" w:rsidRPr="00211E04">
        <w:rPr>
          <w:rFonts w:ascii="Arial" w:eastAsia="Times New Roman" w:hAnsi="Arial" w:cs="Arial"/>
          <w:sz w:val="20"/>
          <w:szCs w:val="20"/>
          <w:lang w:val="es-VE"/>
        </w:rPr>
        <w:t xml:space="preserve"> </w:t>
      </w:r>
    </w:p>
    <w:p w:rsidR="0046133E" w:rsidRPr="00211E04" w:rsidRDefault="0046133E" w:rsidP="0046133E">
      <w:pPr>
        <w:tabs>
          <w:tab w:val="left" w:pos="0"/>
        </w:tabs>
        <w:spacing w:after="0" w:line="240" w:lineRule="auto"/>
        <w:jc w:val="both"/>
        <w:rPr>
          <w:rFonts w:ascii="Arial" w:eastAsia="Times New Roman" w:hAnsi="Arial" w:cs="Arial"/>
          <w:sz w:val="20"/>
          <w:szCs w:val="20"/>
        </w:rPr>
      </w:pPr>
    </w:p>
    <w:p w:rsidR="0046133E" w:rsidRPr="00211E04" w:rsidRDefault="002F7E75" w:rsidP="006208EE">
      <w:pPr>
        <w:tabs>
          <w:tab w:val="left" w:pos="142"/>
        </w:tabs>
        <w:spacing w:after="0" w:line="240" w:lineRule="auto"/>
        <w:ind w:hanging="142"/>
        <w:jc w:val="both"/>
        <w:rPr>
          <w:rFonts w:ascii="Arial" w:eastAsia="Times New Roman" w:hAnsi="Arial" w:cs="Arial"/>
          <w:b/>
          <w:i/>
          <w:sz w:val="20"/>
          <w:szCs w:val="20"/>
          <w:lang w:val="es-VE"/>
        </w:rPr>
      </w:pPr>
      <w:r>
        <w:rPr>
          <w:rFonts w:ascii="Arial" w:eastAsia="Times New Roman" w:hAnsi="Arial" w:cs="Arial"/>
          <w:sz w:val="20"/>
          <w:szCs w:val="20"/>
        </w:rPr>
        <w:t xml:space="preserve">  </w:t>
      </w:r>
      <w:r w:rsidR="0046133E" w:rsidRPr="00211E04">
        <w:rPr>
          <w:rFonts w:ascii="Arial" w:eastAsia="Times New Roman" w:hAnsi="Arial" w:cs="Arial"/>
          <w:sz w:val="20"/>
          <w:szCs w:val="20"/>
        </w:rPr>
        <w:t xml:space="preserve">De manera integral el proceso sustantivo se evalúa de </w:t>
      </w:r>
      <w:r w:rsidR="0046133E" w:rsidRPr="00211E04">
        <w:rPr>
          <w:rFonts w:ascii="Arial" w:eastAsia="Times New Roman" w:hAnsi="Arial" w:cs="Arial"/>
          <w:b/>
          <w:i/>
          <w:sz w:val="20"/>
          <w:szCs w:val="20"/>
        </w:rPr>
        <w:t>Regular.</w:t>
      </w:r>
    </w:p>
    <w:p w:rsidR="0046133E" w:rsidRPr="00211E04" w:rsidRDefault="0046133E" w:rsidP="0046133E">
      <w:pPr>
        <w:tabs>
          <w:tab w:val="left" w:pos="0"/>
        </w:tabs>
        <w:spacing w:after="0" w:line="240" w:lineRule="auto"/>
        <w:contextualSpacing/>
        <w:jc w:val="both"/>
        <w:rPr>
          <w:rFonts w:ascii="Arial" w:eastAsia="Times New Roman" w:hAnsi="Arial" w:cs="Arial"/>
          <w:b/>
          <w:sz w:val="20"/>
          <w:szCs w:val="20"/>
        </w:rPr>
      </w:pPr>
    </w:p>
    <w:p w:rsidR="0046133E" w:rsidRPr="00211E04" w:rsidRDefault="0046133E" w:rsidP="0046133E">
      <w:pPr>
        <w:tabs>
          <w:tab w:val="left" w:pos="0"/>
        </w:tabs>
        <w:spacing w:after="0" w:line="240" w:lineRule="auto"/>
        <w:contextualSpacing/>
        <w:jc w:val="both"/>
        <w:rPr>
          <w:rFonts w:ascii="Arial" w:eastAsia="Times New Roman" w:hAnsi="Arial" w:cs="Arial"/>
          <w:b/>
          <w:sz w:val="20"/>
          <w:szCs w:val="20"/>
        </w:rPr>
      </w:pPr>
      <w:r w:rsidRPr="00211E04">
        <w:rPr>
          <w:rFonts w:ascii="Arial" w:eastAsia="Times New Roman" w:hAnsi="Arial" w:cs="Arial"/>
          <w:b/>
          <w:sz w:val="20"/>
          <w:szCs w:val="20"/>
        </w:rPr>
        <w:t>2.2 Trabajo preventivo y comunitario</w:t>
      </w:r>
    </w:p>
    <w:p w:rsidR="0046133E" w:rsidRPr="00211E04" w:rsidRDefault="0046133E" w:rsidP="0046133E">
      <w:pPr>
        <w:tabs>
          <w:tab w:val="left" w:pos="0"/>
        </w:tabs>
        <w:spacing w:after="0" w:line="240" w:lineRule="auto"/>
        <w:jc w:val="both"/>
        <w:rPr>
          <w:rFonts w:ascii="Arial" w:eastAsia="Times New Roman" w:hAnsi="Arial" w:cs="Arial"/>
          <w:sz w:val="20"/>
          <w:szCs w:val="20"/>
        </w:rPr>
      </w:pPr>
    </w:p>
    <w:p w:rsidR="0046133E" w:rsidRPr="00211E04" w:rsidRDefault="0046133E" w:rsidP="0046133E">
      <w:pPr>
        <w:tabs>
          <w:tab w:val="left" w:pos="0"/>
        </w:tabs>
        <w:spacing w:after="0" w:line="240" w:lineRule="auto"/>
        <w:jc w:val="both"/>
        <w:rPr>
          <w:rFonts w:ascii="Arial" w:eastAsia="Times New Roman" w:hAnsi="Arial" w:cs="Arial"/>
          <w:bCs/>
          <w:sz w:val="20"/>
          <w:szCs w:val="20"/>
          <w:lang w:eastAsia="es-CO"/>
        </w:rPr>
      </w:pPr>
      <w:r w:rsidRPr="00211E04">
        <w:rPr>
          <w:rFonts w:ascii="Arial" w:eastAsia="Times New Roman" w:hAnsi="Arial" w:cs="Arial"/>
          <w:sz w:val="20"/>
          <w:szCs w:val="20"/>
        </w:rPr>
        <w:t>La asistencia de estudiantes, hasta el mes de diciembre 2018, alcanzó un 98,5 %, lo que significa un promedio de 22 mil 809 ausencias diarias, inferior en 1 457, comparada con igual etapa del año 2017, lo que representa un aumento de 0,2 puntos porcentuales en la asistencia. No obstante, se reiteran provincias que desde el curso anterior, mantienen bajos resultados</w:t>
      </w:r>
      <w:r w:rsidRPr="00211E04">
        <w:rPr>
          <w:rFonts w:ascii="Arial" w:eastAsia="Times New Roman" w:hAnsi="Arial" w:cs="Arial"/>
          <w:bCs/>
          <w:sz w:val="20"/>
          <w:szCs w:val="20"/>
          <w:lang w:eastAsia="es-CO"/>
        </w:rPr>
        <w:t xml:space="preserve">: La Habana (no logra cumplir con el indicador en ninguno de los niveles educativos) y Matanzas (solo cumple en la Escuela </w:t>
      </w:r>
      <w:r w:rsidRPr="00211E04">
        <w:rPr>
          <w:rFonts w:ascii="Arial" w:eastAsia="Times New Roman" w:hAnsi="Arial" w:cs="Arial"/>
          <w:bCs/>
          <w:sz w:val="20"/>
          <w:szCs w:val="20"/>
          <w:lang w:eastAsia="es-CO"/>
        </w:rPr>
        <w:lastRenderedPageBreak/>
        <w:t xml:space="preserve">Pedagógica y la Educación de Adultos). Logran su cumplimiento en el 50 % de los niveles educativos, Mayabeque, Villa Clara e Isla de la Juventud. </w:t>
      </w:r>
    </w:p>
    <w:p w:rsidR="0046133E" w:rsidRPr="00211E04" w:rsidRDefault="0046133E" w:rsidP="0046133E">
      <w:pPr>
        <w:tabs>
          <w:tab w:val="left" w:pos="0"/>
        </w:tabs>
        <w:spacing w:after="0" w:line="240" w:lineRule="auto"/>
        <w:contextualSpacing/>
        <w:jc w:val="both"/>
        <w:rPr>
          <w:rFonts w:ascii="Arial" w:eastAsia="Times New Roman" w:hAnsi="Arial" w:cs="Arial"/>
          <w:sz w:val="20"/>
          <w:szCs w:val="20"/>
        </w:rPr>
      </w:pPr>
    </w:p>
    <w:p w:rsidR="0046133E" w:rsidRPr="00211E04" w:rsidRDefault="0046133E" w:rsidP="0046133E">
      <w:pPr>
        <w:tabs>
          <w:tab w:val="left" w:pos="0"/>
        </w:tabs>
        <w:spacing w:after="0" w:line="240" w:lineRule="auto"/>
        <w:contextualSpacing/>
        <w:jc w:val="both"/>
        <w:rPr>
          <w:rFonts w:ascii="Arial" w:eastAsia="Times New Roman" w:hAnsi="Arial" w:cs="Arial"/>
          <w:b/>
          <w:i/>
          <w:sz w:val="20"/>
          <w:szCs w:val="20"/>
        </w:rPr>
      </w:pPr>
      <w:r w:rsidRPr="00211E04">
        <w:rPr>
          <w:rFonts w:ascii="Arial" w:eastAsia="Times New Roman" w:hAnsi="Arial" w:cs="Arial"/>
          <w:sz w:val="20"/>
          <w:szCs w:val="20"/>
        </w:rPr>
        <w:t xml:space="preserve">Las provincias Holguín, Camagüey, Pinar del Río, Artemisa, Santiago de Cuba, Las Tunas, Ciego de Ávila, Sancti Spíritus y Cienfuegos, cumplen con el indicador, en todos sus niveles educativos, con resultados más significativos en Guantánamo y Granma. Este indicador se evalúa de </w:t>
      </w:r>
      <w:r w:rsidRPr="00211E04">
        <w:rPr>
          <w:rFonts w:ascii="Arial" w:eastAsia="Times New Roman" w:hAnsi="Arial" w:cs="Arial"/>
          <w:b/>
          <w:i/>
          <w:sz w:val="20"/>
          <w:szCs w:val="20"/>
        </w:rPr>
        <w:t>Bien.</w:t>
      </w:r>
    </w:p>
    <w:p w:rsidR="0046133E" w:rsidRPr="00211E04" w:rsidRDefault="0046133E" w:rsidP="0046133E">
      <w:pPr>
        <w:tabs>
          <w:tab w:val="left" w:pos="0"/>
        </w:tabs>
        <w:spacing w:after="0" w:line="240" w:lineRule="auto"/>
        <w:contextualSpacing/>
        <w:jc w:val="both"/>
        <w:rPr>
          <w:rFonts w:ascii="Arial" w:eastAsia="Times New Roman" w:hAnsi="Arial" w:cs="Arial"/>
          <w:sz w:val="20"/>
          <w:szCs w:val="20"/>
        </w:rPr>
      </w:pPr>
    </w:p>
    <w:p w:rsidR="0046133E" w:rsidRPr="00211E04" w:rsidRDefault="0046133E" w:rsidP="0046133E">
      <w:pPr>
        <w:tabs>
          <w:tab w:val="left" w:pos="0"/>
        </w:tabs>
        <w:spacing w:after="0" w:line="240" w:lineRule="auto"/>
        <w:contextualSpacing/>
        <w:jc w:val="both"/>
        <w:rPr>
          <w:rFonts w:ascii="Arial" w:eastAsia="Times New Roman" w:hAnsi="Arial" w:cs="Arial"/>
          <w:sz w:val="20"/>
          <w:szCs w:val="20"/>
        </w:rPr>
      </w:pPr>
      <w:r w:rsidRPr="00211E04">
        <w:rPr>
          <w:rFonts w:ascii="Arial" w:eastAsia="Times New Roman" w:hAnsi="Arial" w:cs="Arial"/>
          <w:sz w:val="20"/>
          <w:szCs w:val="20"/>
        </w:rPr>
        <w:t xml:space="preserve"> El acumulado total de estudiantes con ausencias continuadas por más de 15 y 30 días, asciende a 2 mil 038, lo que representa un 0,31 % de la matrícula total del nivel medio básico y superior, cifra que expresa un aumento de 98 estudiantes ausentes más que en el año 2017, en lo que tienen una mayor  implicación las provincias  Artemisa (no cumple el parámetro en ningún nivel educativo), La Habana (solo lo alcanza en el nivel Preuniversitario) y Cienfuegos, Matanzas e Isla de la Juventud (solo lo logran en dos niveles educativos).</w:t>
      </w:r>
    </w:p>
    <w:p w:rsidR="0046133E" w:rsidRPr="00211E04" w:rsidRDefault="0046133E" w:rsidP="0046133E">
      <w:pPr>
        <w:tabs>
          <w:tab w:val="left" w:pos="0"/>
        </w:tabs>
        <w:spacing w:after="0" w:line="240" w:lineRule="auto"/>
        <w:contextualSpacing/>
        <w:jc w:val="both"/>
        <w:rPr>
          <w:rFonts w:ascii="Arial" w:eastAsia="Times New Roman" w:hAnsi="Arial" w:cs="Arial"/>
          <w:sz w:val="20"/>
          <w:szCs w:val="20"/>
        </w:rPr>
      </w:pPr>
    </w:p>
    <w:p w:rsidR="0046133E" w:rsidRPr="00211E04" w:rsidRDefault="0046133E" w:rsidP="0046133E">
      <w:pPr>
        <w:tabs>
          <w:tab w:val="left" w:pos="0"/>
        </w:tabs>
        <w:spacing w:after="0" w:line="240" w:lineRule="auto"/>
        <w:contextualSpacing/>
        <w:jc w:val="both"/>
        <w:rPr>
          <w:rFonts w:ascii="Arial" w:eastAsia="Times New Roman" w:hAnsi="Arial" w:cs="Arial"/>
          <w:sz w:val="20"/>
          <w:szCs w:val="20"/>
        </w:rPr>
      </w:pPr>
      <w:r w:rsidRPr="00211E04">
        <w:rPr>
          <w:rFonts w:ascii="Arial" w:eastAsia="Times New Roman" w:hAnsi="Arial" w:cs="Arial"/>
          <w:sz w:val="20"/>
          <w:szCs w:val="20"/>
        </w:rPr>
        <w:t xml:space="preserve"> Con independencia de los resultados de estos territorios, se reconoce la labor que han realizado las instituciones educativas en los procesos de identificación y atención de aquellos estudiantes y sus familias con mayores dificultades, que han logrado la reincorporación   de 5 mil 344 estudiantes a las instituciones, con la aplicación de diversas medidas y la coordinación con órganos, organismos y organizaciones, lo que representa un 31,8 % del universo de estudiantes atendidos por los grupos de trabajo preventivo desde las instituciones hasta los niveles de municipio y provincia. </w:t>
      </w:r>
    </w:p>
    <w:p w:rsidR="0046133E" w:rsidRPr="00211E04" w:rsidRDefault="0046133E" w:rsidP="0046133E">
      <w:pPr>
        <w:tabs>
          <w:tab w:val="left" w:pos="0"/>
        </w:tabs>
        <w:spacing w:after="0" w:line="240" w:lineRule="auto"/>
        <w:contextualSpacing/>
        <w:jc w:val="both"/>
        <w:rPr>
          <w:rFonts w:ascii="Arial" w:eastAsia="Times New Roman" w:hAnsi="Arial" w:cs="Arial"/>
          <w:sz w:val="20"/>
          <w:szCs w:val="20"/>
        </w:rPr>
      </w:pPr>
    </w:p>
    <w:p w:rsidR="0046133E" w:rsidRPr="00211E04" w:rsidRDefault="0046133E" w:rsidP="0046133E">
      <w:pPr>
        <w:tabs>
          <w:tab w:val="left" w:pos="0"/>
        </w:tabs>
        <w:spacing w:after="0" w:line="240" w:lineRule="auto"/>
        <w:contextualSpacing/>
        <w:jc w:val="both"/>
        <w:rPr>
          <w:rFonts w:ascii="Arial" w:eastAsia="Times New Roman" w:hAnsi="Arial" w:cs="Arial"/>
          <w:b/>
          <w:i/>
          <w:sz w:val="20"/>
          <w:szCs w:val="20"/>
        </w:rPr>
      </w:pPr>
      <w:r w:rsidRPr="00211E04">
        <w:rPr>
          <w:rFonts w:ascii="Arial" w:eastAsia="Times New Roman" w:hAnsi="Arial" w:cs="Arial"/>
          <w:sz w:val="20"/>
          <w:szCs w:val="20"/>
        </w:rPr>
        <w:t xml:space="preserve">Otros territorios como Camagüey, Holguín, Sancti Spíritus, Villa Clara, Pinar del Río y Ciego de Ávila, no han logrado el cumplimiento del indicador, en todos sus niveles educativos. Sin embargo, se aprecian avances en sus resultados, siendo muy relevante lo alcanzado por Guantánamo, Santiago de Cuba, Mayabeque, Granma y Las Tunas, donde todos los niveles educativos han cumplido por encima del parámetro establecido. Este indicador se evalúa de </w:t>
      </w:r>
      <w:r w:rsidRPr="00211E04">
        <w:rPr>
          <w:rFonts w:ascii="Arial" w:eastAsia="Times New Roman" w:hAnsi="Arial" w:cs="Arial"/>
          <w:b/>
          <w:i/>
          <w:sz w:val="20"/>
          <w:szCs w:val="20"/>
        </w:rPr>
        <w:t>Bien.</w:t>
      </w:r>
    </w:p>
    <w:p w:rsidR="0046133E" w:rsidRPr="00211E04" w:rsidRDefault="0046133E" w:rsidP="0046133E">
      <w:pPr>
        <w:tabs>
          <w:tab w:val="left" w:pos="0"/>
        </w:tabs>
        <w:spacing w:after="0" w:line="240" w:lineRule="auto"/>
        <w:contextualSpacing/>
        <w:jc w:val="both"/>
        <w:rPr>
          <w:rFonts w:ascii="Arial" w:eastAsia="Times New Roman" w:hAnsi="Arial" w:cs="Arial"/>
          <w:sz w:val="20"/>
          <w:szCs w:val="20"/>
        </w:rPr>
      </w:pPr>
    </w:p>
    <w:p w:rsidR="0046133E" w:rsidRPr="00211E04" w:rsidRDefault="0046133E" w:rsidP="0046133E">
      <w:pPr>
        <w:tabs>
          <w:tab w:val="left" w:pos="0"/>
        </w:tabs>
        <w:spacing w:after="0" w:line="240" w:lineRule="auto"/>
        <w:contextualSpacing/>
        <w:jc w:val="both"/>
        <w:rPr>
          <w:rFonts w:ascii="Arial" w:eastAsia="Times New Roman" w:hAnsi="Arial" w:cs="Arial"/>
          <w:sz w:val="20"/>
          <w:szCs w:val="20"/>
          <w:lang w:eastAsia="es-CO"/>
        </w:rPr>
      </w:pPr>
      <w:r w:rsidRPr="00211E04">
        <w:rPr>
          <w:rFonts w:ascii="Arial" w:eastAsia="Times New Roman" w:hAnsi="Arial" w:cs="Arial"/>
          <w:sz w:val="20"/>
          <w:szCs w:val="20"/>
        </w:rPr>
        <w:t xml:space="preserve">Al inicio del presente curso escolar, se identificaron 5 mil 895 educandos, entre 0 y 6 años, que presentan situaciones de salud, social y familiar complejas, además de otros 45 mil 009, que incumplen los deberes escolares, que incluye los que están vinculados a instituciones educacionales del Plan Turquino, para un total de 50 mil 904 </w:t>
      </w:r>
      <w:r w:rsidRPr="00211E04">
        <w:rPr>
          <w:rFonts w:ascii="Arial" w:eastAsia="Times New Roman" w:hAnsi="Arial" w:cs="Arial"/>
          <w:sz w:val="20"/>
          <w:szCs w:val="20"/>
          <w:lang w:eastAsia="es-CO"/>
        </w:rPr>
        <w:t>niñas, niños, adolescentes y familias</w:t>
      </w:r>
      <w:r w:rsidRPr="00211E04">
        <w:rPr>
          <w:rFonts w:ascii="Arial" w:eastAsia="Times New Roman" w:hAnsi="Arial" w:cs="Arial"/>
          <w:sz w:val="20"/>
          <w:szCs w:val="20"/>
        </w:rPr>
        <w:t>,</w:t>
      </w:r>
      <w:r w:rsidRPr="00211E04">
        <w:rPr>
          <w:rFonts w:ascii="Arial" w:eastAsia="Times New Roman" w:hAnsi="Arial" w:cs="Arial"/>
          <w:sz w:val="20"/>
          <w:szCs w:val="20"/>
          <w:lang w:eastAsia="es-CO"/>
        </w:rPr>
        <w:t xml:space="preserve"> atendidos en su totalidad por los colectivos docentes y las estructuras de dirección en municipios y provincias. De este universo identificado, fue necesario atender en los grupos de trabajo preventivo, debido a una desfavorable evolución, un total de </w:t>
      </w:r>
      <w:r w:rsidR="002F7E75">
        <w:rPr>
          <w:rFonts w:ascii="Arial" w:eastAsia="Times New Roman" w:hAnsi="Arial" w:cs="Arial"/>
          <w:sz w:val="20"/>
          <w:szCs w:val="20"/>
          <w:lang w:eastAsia="es-CO"/>
        </w:rPr>
        <w:t xml:space="preserve">          </w:t>
      </w:r>
      <w:r w:rsidRPr="00211E04">
        <w:rPr>
          <w:rFonts w:ascii="Arial" w:eastAsia="Times New Roman" w:hAnsi="Arial" w:cs="Arial"/>
          <w:sz w:val="20"/>
          <w:szCs w:val="20"/>
          <w:lang w:eastAsia="es-CO"/>
        </w:rPr>
        <w:t>9 mil 307, lo que representa un 18,2 % del total identificado.</w:t>
      </w:r>
    </w:p>
    <w:p w:rsidR="0046133E" w:rsidRPr="00211E04" w:rsidRDefault="0046133E" w:rsidP="0046133E">
      <w:pPr>
        <w:tabs>
          <w:tab w:val="left" w:pos="0"/>
        </w:tabs>
        <w:spacing w:after="0" w:line="240" w:lineRule="auto"/>
        <w:contextualSpacing/>
        <w:jc w:val="both"/>
        <w:rPr>
          <w:rFonts w:ascii="Arial" w:eastAsia="Times New Roman" w:hAnsi="Arial" w:cs="Arial"/>
          <w:sz w:val="20"/>
          <w:szCs w:val="20"/>
          <w:lang w:eastAsia="es-CO"/>
        </w:rPr>
      </w:pPr>
    </w:p>
    <w:p w:rsidR="0046133E" w:rsidRPr="00211E04" w:rsidRDefault="0046133E" w:rsidP="0046133E">
      <w:pPr>
        <w:spacing w:after="0" w:line="240" w:lineRule="auto"/>
        <w:contextualSpacing/>
        <w:jc w:val="both"/>
        <w:rPr>
          <w:rFonts w:ascii="Arial" w:eastAsia="Calibri" w:hAnsi="Arial" w:cs="Arial"/>
          <w:b/>
          <w:bCs/>
          <w:sz w:val="20"/>
          <w:szCs w:val="20"/>
          <w:lang w:eastAsia="en-US" w:bidi="en-US"/>
        </w:rPr>
      </w:pPr>
      <w:r w:rsidRPr="00211E04">
        <w:rPr>
          <w:rFonts w:ascii="Arial" w:eastAsia="Calibri" w:hAnsi="Arial" w:cs="Arial"/>
          <w:sz w:val="20"/>
          <w:szCs w:val="20"/>
          <w:lang w:eastAsia="en-US" w:bidi="en-US"/>
        </w:rPr>
        <w:t xml:space="preserve">Se cumple con el Plan para la prevención y enfrentamiento a la trata de personas y la protección a las víctimas, </w:t>
      </w:r>
      <w:r w:rsidRPr="00211E04">
        <w:rPr>
          <w:rFonts w:ascii="Arial" w:eastAsia="Calibri" w:hAnsi="Arial" w:cs="Arial"/>
          <w:bCs/>
          <w:sz w:val="20"/>
          <w:szCs w:val="20"/>
          <w:lang w:eastAsia="en-US" w:bidi="en-US"/>
        </w:rPr>
        <w:t xml:space="preserve">concebido en estrecha vinculación al Plan para la protección de niñas, niños y adolescentes contra la prostitución. </w:t>
      </w:r>
      <w:r w:rsidRPr="00211E04">
        <w:rPr>
          <w:rFonts w:ascii="Arial" w:eastAsia="Calibri" w:hAnsi="Arial" w:cs="Arial"/>
          <w:sz w:val="20"/>
          <w:szCs w:val="20"/>
          <w:lang w:eastAsia="en-US" w:bidi="en-US"/>
        </w:rPr>
        <w:t>Con el propósito de fortalecer la preparación en este tema</w:t>
      </w:r>
      <w:r w:rsidR="00372B3E" w:rsidRPr="00211E04">
        <w:rPr>
          <w:rFonts w:ascii="Arial" w:eastAsia="Calibri" w:hAnsi="Arial" w:cs="Arial"/>
          <w:sz w:val="20"/>
          <w:szCs w:val="20"/>
          <w:lang w:eastAsia="en-US" w:bidi="en-US"/>
        </w:rPr>
        <w:t>,</w:t>
      </w:r>
      <w:r w:rsidRPr="00211E04">
        <w:rPr>
          <w:rFonts w:ascii="Arial" w:eastAsia="Calibri" w:hAnsi="Arial" w:cs="Arial"/>
          <w:sz w:val="20"/>
          <w:szCs w:val="20"/>
          <w:lang w:eastAsia="en-US" w:bidi="en-US"/>
        </w:rPr>
        <w:t xml:space="preserve"> se desarrolló un seminario con la participación de </w:t>
      </w:r>
      <w:r w:rsidRPr="00211E04">
        <w:rPr>
          <w:rFonts w:ascii="Arial" w:eastAsia="Calibri" w:hAnsi="Arial" w:cs="Arial"/>
          <w:bCs/>
          <w:sz w:val="20"/>
          <w:szCs w:val="20"/>
          <w:lang w:eastAsia="en-US" w:bidi="en-US"/>
        </w:rPr>
        <w:t>93 460</w:t>
      </w:r>
      <w:r w:rsidRPr="00211E04">
        <w:rPr>
          <w:rFonts w:ascii="Arial" w:eastAsia="Calibri" w:hAnsi="Arial" w:cs="Arial"/>
          <w:b/>
          <w:bCs/>
          <w:sz w:val="20"/>
          <w:szCs w:val="20"/>
          <w:lang w:eastAsia="en-US" w:bidi="en-US"/>
        </w:rPr>
        <w:t xml:space="preserve"> </w:t>
      </w:r>
      <w:r w:rsidRPr="00211E04">
        <w:rPr>
          <w:rFonts w:ascii="Arial" w:eastAsia="Calibri" w:hAnsi="Arial" w:cs="Arial"/>
          <w:sz w:val="20"/>
          <w:szCs w:val="20"/>
          <w:lang w:eastAsia="en-US" w:bidi="en-US"/>
        </w:rPr>
        <w:t xml:space="preserve">directivos y docentes de la enseñanza media y media superior en todo el país, así como de </w:t>
      </w:r>
      <w:r w:rsidRPr="00211E04">
        <w:rPr>
          <w:rFonts w:ascii="Arial" w:eastAsia="Calibri" w:hAnsi="Arial" w:cs="Arial"/>
          <w:bCs/>
          <w:sz w:val="20"/>
          <w:szCs w:val="20"/>
          <w:lang w:eastAsia="en-US" w:bidi="en-US"/>
        </w:rPr>
        <w:t>4 319</w:t>
      </w:r>
      <w:r w:rsidRPr="00211E04">
        <w:rPr>
          <w:rFonts w:ascii="Arial" w:eastAsia="Calibri" w:hAnsi="Arial" w:cs="Arial"/>
          <w:b/>
          <w:bCs/>
          <w:sz w:val="20"/>
          <w:szCs w:val="20"/>
          <w:lang w:eastAsia="en-US" w:bidi="en-US"/>
        </w:rPr>
        <w:t xml:space="preserve"> </w:t>
      </w:r>
      <w:r w:rsidRPr="00211E04">
        <w:rPr>
          <w:rFonts w:ascii="Arial" w:eastAsia="Calibri" w:hAnsi="Arial" w:cs="Arial"/>
          <w:bCs/>
          <w:sz w:val="20"/>
          <w:szCs w:val="20"/>
          <w:lang w:eastAsia="en-US" w:bidi="en-US"/>
        </w:rPr>
        <w:t>de otros organismos</w:t>
      </w:r>
      <w:r w:rsidRPr="00211E04">
        <w:rPr>
          <w:rFonts w:ascii="Arial" w:eastAsia="Calibri" w:hAnsi="Arial" w:cs="Arial"/>
          <w:b/>
          <w:bCs/>
          <w:sz w:val="20"/>
          <w:szCs w:val="20"/>
          <w:lang w:eastAsia="en-US" w:bidi="en-US"/>
        </w:rPr>
        <w:t xml:space="preserve">. </w:t>
      </w:r>
    </w:p>
    <w:p w:rsidR="0046133E" w:rsidRPr="00211E04" w:rsidRDefault="0046133E" w:rsidP="0046133E">
      <w:pPr>
        <w:spacing w:after="0" w:line="240" w:lineRule="auto"/>
        <w:contextualSpacing/>
        <w:jc w:val="both"/>
        <w:rPr>
          <w:rFonts w:ascii="Arial" w:eastAsia="Calibri" w:hAnsi="Arial" w:cs="Arial"/>
          <w:sz w:val="20"/>
          <w:szCs w:val="20"/>
          <w:lang w:eastAsia="en-US" w:bidi="en-US"/>
        </w:rPr>
      </w:pPr>
    </w:p>
    <w:p w:rsidR="0046133E" w:rsidRPr="00211E04" w:rsidRDefault="0046133E" w:rsidP="0046133E">
      <w:pPr>
        <w:spacing w:after="0" w:line="240" w:lineRule="auto"/>
        <w:jc w:val="both"/>
        <w:rPr>
          <w:rFonts w:ascii="Arial" w:eastAsia="Calibri" w:hAnsi="Arial" w:cs="Arial"/>
          <w:sz w:val="20"/>
          <w:szCs w:val="20"/>
          <w:lang w:eastAsia="en-US"/>
        </w:rPr>
      </w:pPr>
      <w:r w:rsidRPr="00211E04">
        <w:rPr>
          <w:rFonts w:ascii="Arial" w:eastAsia="Calibri" w:hAnsi="Arial" w:cs="Arial"/>
          <w:sz w:val="20"/>
          <w:szCs w:val="20"/>
          <w:lang w:eastAsia="en-US"/>
        </w:rPr>
        <w:t xml:space="preserve">Especial atención se le ha brindado a la prevención del consumo de drogas. En la evaluación del trabajo realizado, se destaca el trabajo conjunto con órganos, organismos y organizaciones, la preparación en ascenso de las estructuras de dirección, del personal docente, de estudiantes y familias, así como la amplia bibliografía impresa, en soporte digital y los materiales audiovisuales elaborados. </w:t>
      </w:r>
    </w:p>
    <w:p w:rsidR="0046133E" w:rsidRPr="00211E04" w:rsidRDefault="0046133E" w:rsidP="0046133E">
      <w:pPr>
        <w:spacing w:after="0" w:line="240" w:lineRule="auto"/>
        <w:jc w:val="both"/>
        <w:rPr>
          <w:rFonts w:ascii="Arial" w:eastAsia="Calibri" w:hAnsi="Arial" w:cs="Arial"/>
          <w:sz w:val="20"/>
          <w:szCs w:val="20"/>
          <w:lang w:eastAsia="en-US"/>
        </w:rPr>
      </w:pPr>
    </w:p>
    <w:p w:rsidR="0046133E" w:rsidRPr="00211E04" w:rsidRDefault="0046133E" w:rsidP="0046133E">
      <w:pPr>
        <w:spacing w:after="0" w:line="240" w:lineRule="auto"/>
        <w:jc w:val="both"/>
        <w:rPr>
          <w:rFonts w:ascii="Arial" w:eastAsia="Calibri" w:hAnsi="Arial" w:cs="Arial"/>
          <w:sz w:val="20"/>
          <w:szCs w:val="20"/>
          <w:lang w:eastAsia="en-US"/>
        </w:rPr>
      </w:pPr>
      <w:r w:rsidRPr="00211E04">
        <w:rPr>
          <w:rFonts w:ascii="Arial" w:eastAsia="Calibri" w:hAnsi="Arial" w:cs="Arial"/>
          <w:sz w:val="20"/>
          <w:szCs w:val="20"/>
          <w:lang w:eastAsia="en-US"/>
        </w:rPr>
        <w:t>En el 2018 se realizaron 1 081 intervenciones integrales, de ellas 548 urbanas y 533 en el litoral costero</w:t>
      </w:r>
      <w:r w:rsidR="00D77D94" w:rsidRPr="00211E04">
        <w:rPr>
          <w:rFonts w:ascii="Arial" w:eastAsia="Calibri" w:hAnsi="Arial" w:cs="Arial"/>
          <w:sz w:val="20"/>
          <w:szCs w:val="20"/>
          <w:lang w:eastAsia="en-US"/>
        </w:rPr>
        <w:t>,</w:t>
      </w:r>
      <w:r w:rsidRPr="00211E04">
        <w:rPr>
          <w:rFonts w:ascii="Arial" w:eastAsia="Calibri" w:hAnsi="Arial" w:cs="Arial"/>
          <w:sz w:val="20"/>
          <w:szCs w:val="20"/>
          <w:lang w:eastAsia="en-US"/>
        </w:rPr>
        <w:t xml:space="preserve"> en las que se desarrollaron: 533 intercambios con trabajadores, 3 293 escuelas de educación familiar, 14 288 intercambios con los estudiantes y 925 barrios debates. Se cuenta con una selección de 31 825 estudiantes como promotores de prevención del consumo.</w:t>
      </w:r>
    </w:p>
    <w:p w:rsidR="0046133E" w:rsidRPr="00211E04" w:rsidRDefault="0046133E" w:rsidP="0046133E">
      <w:pPr>
        <w:tabs>
          <w:tab w:val="left" w:pos="0"/>
        </w:tabs>
        <w:spacing w:after="0" w:line="240" w:lineRule="auto"/>
        <w:contextualSpacing/>
        <w:jc w:val="both"/>
        <w:rPr>
          <w:rFonts w:ascii="Arial" w:eastAsia="Times New Roman" w:hAnsi="Arial" w:cs="Arial"/>
          <w:sz w:val="20"/>
          <w:szCs w:val="20"/>
          <w:lang w:eastAsia="es-CO"/>
        </w:rPr>
      </w:pPr>
    </w:p>
    <w:p w:rsidR="0046133E" w:rsidRPr="00211E04" w:rsidRDefault="0046133E" w:rsidP="0046133E">
      <w:pPr>
        <w:tabs>
          <w:tab w:val="left" w:pos="0"/>
        </w:tabs>
        <w:spacing w:after="0" w:line="240" w:lineRule="auto"/>
        <w:contextualSpacing/>
        <w:jc w:val="both"/>
        <w:rPr>
          <w:rFonts w:ascii="Arial" w:eastAsia="Times New Roman" w:hAnsi="Arial" w:cs="Arial"/>
          <w:b/>
          <w:i/>
          <w:sz w:val="20"/>
          <w:szCs w:val="20"/>
          <w:lang w:eastAsia="es-CO"/>
        </w:rPr>
      </w:pPr>
      <w:r w:rsidRPr="00211E04">
        <w:rPr>
          <w:rFonts w:ascii="Arial" w:eastAsia="Times New Roman" w:hAnsi="Arial" w:cs="Arial"/>
          <w:sz w:val="20"/>
          <w:szCs w:val="20"/>
          <w:lang w:eastAsia="es-CO"/>
        </w:rPr>
        <w:t xml:space="preserve">De forma general, los resultados muestran tendencias positivas, las dificultades que se presentan, aunque no son significativas, están relacionadas con la </w:t>
      </w:r>
      <w:r w:rsidRPr="00211E04">
        <w:rPr>
          <w:rFonts w:ascii="Arial" w:eastAsia="Times New Roman" w:hAnsi="Arial" w:cs="Arial"/>
          <w:bCs/>
          <w:sz w:val="20"/>
          <w:szCs w:val="20"/>
        </w:rPr>
        <w:t>f</w:t>
      </w:r>
      <w:r w:rsidRPr="00211E04">
        <w:rPr>
          <w:rFonts w:ascii="Arial" w:eastAsia="Times New Roman" w:hAnsi="Arial" w:cs="Arial"/>
          <w:sz w:val="20"/>
          <w:szCs w:val="20"/>
        </w:rPr>
        <w:t xml:space="preserve">alta coherencia y sistematicidad en el trabajo preventivo por los niveles educativos y sus estructuras de dirección, para la atención adecuada por los docentes, a las características de los colectivos estudiantiles, así como para identificar y ofrecer una respuesta efectiva a las manifestaciones inadecuadas del comportamiento en los estudiantes y en sus familias, </w:t>
      </w:r>
      <w:r w:rsidRPr="00211E04">
        <w:rPr>
          <w:rFonts w:ascii="Arial" w:eastAsia="Times New Roman" w:hAnsi="Arial" w:cs="Arial"/>
          <w:bCs/>
          <w:sz w:val="20"/>
          <w:szCs w:val="20"/>
        </w:rPr>
        <w:t xml:space="preserve">lo que se evidencia en el </w:t>
      </w:r>
      <w:r w:rsidRPr="00211E04">
        <w:rPr>
          <w:rFonts w:ascii="Arial" w:eastAsia="Times New Roman" w:hAnsi="Arial" w:cs="Arial"/>
          <w:sz w:val="20"/>
          <w:szCs w:val="20"/>
          <w:lang w:eastAsia="es-CO"/>
        </w:rPr>
        <w:t>insuficiente</w:t>
      </w:r>
      <w:r w:rsidRPr="00211E04">
        <w:rPr>
          <w:rFonts w:ascii="Arial" w:eastAsia="Times New Roman" w:hAnsi="Arial" w:cs="Arial"/>
          <w:bCs/>
          <w:sz w:val="20"/>
          <w:szCs w:val="20"/>
        </w:rPr>
        <w:t xml:space="preserve"> tratamiento a través del trabajo metodológico y de los análisis en los órganos técnicos y de dirección</w:t>
      </w:r>
      <w:r w:rsidR="00372B3E" w:rsidRPr="00211E04">
        <w:rPr>
          <w:rFonts w:ascii="Arial" w:eastAsia="Times New Roman" w:hAnsi="Arial" w:cs="Arial"/>
          <w:bCs/>
          <w:sz w:val="20"/>
          <w:szCs w:val="20"/>
        </w:rPr>
        <w:t>,</w:t>
      </w:r>
      <w:r w:rsidRPr="00211E04">
        <w:rPr>
          <w:rFonts w:ascii="Arial" w:eastAsia="Times New Roman" w:hAnsi="Arial" w:cs="Arial"/>
          <w:bCs/>
          <w:sz w:val="20"/>
          <w:szCs w:val="20"/>
        </w:rPr>
        <w:t xml:space="preserve"> en la implementación de los procedimientos para el diseño, ejecución y control del trabajo preventivo</w:t>
      </w:r>
      <w:r w:rsidRPr="00211E04">
        <w:rPr>
          <w:rFonts w:ascii="Arial" w:eastAsia="Times New Roman" w:hAnsi="Arial" w:cs="Arial"/>
          <w:sz w:val="20"/>
          <w:szCs w:val="20"/>
        </w:rPr>
        <w:t>. Este</w:t>
      </w:r>
      <w:r w:rsidRPr="00211E04">
        <w:rPr>
          <w:rFonts w:ascii="Arial" w:eastAsia="Times New Roman" w:hAnsi="Arial" w:cs="Arial"/>
          <w:sz w:val="20"/>
          <w:szCs w:val="20"/>
          <w:lang w:eastAsia="es-CO"/>
        </w:rPr>
        <w:t xml:space="preserve"> indicador se evalúa de </w:t>
      </w:r>
      <w:r w:rsidRPr="00211E04">
        <w:rPr>
          <w:rFonts w:ascii="Arial" w:eastAsia="Times New Roman" w:hAnsi="Arial" w:cs="Arial"/>
          <w:b/>
          <w:i/>
          <w:sz w:val="20"/>
          <w:szCs w:val="20"/>
          <w:lang w:eastAsia="es-CO"/>
        </w:rPr>
        <w:t>Bien.</w:t>
      </w:r>
    </w:p>
    <w:p w:rsidR="0046133E" w:rsidRPr="00211E04" w:rsidRDefault="0046133E" w:rsidP="0046133E">
      <w:pPr>
        <w:tabs>
          <w:tab w:val="left" w:pos="0"/>
        </w:tabs>
        <w:suppressAutoHyphens/>
        <w:spacing w:after="0" w:line="240" w:lineRule="auto"/>
        <w:ind w:right="99"/>
        <w:jc w:val="both"/>
        <w:rPr>
          <w:rFonts w:ascii="Arial" w:eastAsia="Times New Roman" w:hAnsi="Arial" w:cs="Arial"/>
          <w:bCs/>
          <w:sz w:val="20"/>
          <w:szCs w:val="20"/>
          <w:lang w:eastAsia="ar-SA"/>
        </w:rPr>
      </w:pPr>
    </w:p>
    <w:p w:rsidR="0046133E" w:rsidRPr="00211E04" w:rsidRDefault="0046133E" w:rsidP="0046133E">
      <w:pPr>
        <w:tabs>
          <w:tab w:val="left" w:pos="0"/>
        </w:tabs>
        <w:suppressAutoHyphens/>
        <w:spacing w:after="0" w:line="240" w:lineRule="auto"/>
        <w:ind w:right="99"/>
        <w:jc w:val="both"/>
        <w:rPr>
          <w:rFonts w:ascii="Arial" w:eastAsia="Times New Roman" w:hAnsi="Arial" w:cs="Arial"/>
          <w:bCs/>
          <w:sz w:val="20"/>
          <w:szCs w:val="20"/>
          <w:lang w:eastAsia="ar-SA"/>
        </w:rPr>
      </w:pPr>
      <w:r w:rsidRPr="00211E04">
        <w:rPr>
          <w:rFonts w:ascii="Arial" w:eastAsia="Times New Roman" w:hAnsi="Arial" w:cs="Arial"/>
          <w:bCs/>
          <w:sz w:val="20"/>
          <w:szCs w:val="20"/>
          <w:lang w:eastAsia="ar-SA"/>
        </w:rPr>
        <w:t xml:space="preserve">Se identifican, por el sistema de reportes instrumentado en el organismo, en el período de enero a diciembre 2018, un total de 174 incidencias, que tipifican como indisciplinas, delitos e ilegalidades, nueve menos que el año anterior (183), con una participación directa de niños y adolescentes en 48 hechos (27,58 %) y de </w:t>
      </w:r>
      <w:r w:rsidRPr="00211E04">
        <w:rPr>
          <w:rFonts w:ascii="Arial" w:eastAsia="Times New Roman" w:hAnsi="Arial" w:cs="Arial"/>
          <w:sz w:val="20"/>
          <w:szCs w:val="20"/>
          <w:lang w:val="es-CO" w:eastAsia="es-CO"/>
        </w:rPr>
        <w:t>cuadros, docentes y demás</w:t>
      </w:r>
      <w:r w:rsidRPr="00211E04">
        <w:rPr>
          <w:rFonts w:ascii="Arial" w:eastAsia="Times New Roman" w:hAnsi="Arial" w:cs="Arial"/>
          <w:bCs/>
          <w:sz w:val="20"/>
          <w:szCs w:val="20"/>
          <w:lang w:eastAsia="ar-SA"/>
        </w:rPr>
        <w:t xml:space="preserve"> de trabajadores en 55 </w:t>
      </w:r>
      <w:r w:rsidRPr="00211E04">
        <w:rPr>
          <w:rFonts w:ascii="Arial" w:eastAsia="Times New Roman" w:hAnsi="Arial" w:cs="Arial"/>
          <w:bCs/>
          <w:sz w:val="20"/>
          <w:szCs w:val="20"/>
          <w:lang w:eastAsia="ar-SA"/>
        </w:rPr>
        <w:lastRenderedPageBreak/>
        <w:t xml:space="preserve">(31,6 %), </w:t>
      </w:r>
      <w:r w:rsidRPr="00211E04">
        <w:rPr>
          <w:rFonts w:ascii="Arial" w:eastAsia="Times New Roman" w:hAnsi="Arial" w:cs="Arial"/>
          <w:sz w:val="20"/>
          <w:szCs w:val="20"/>
          <w:lang w:val="es-CO" w:eastAsia="es-CO"/>
        </w:rPr>
        <w:t>siendo 71 (40,8 %) aquellos en los que se involucran otras personas o constituyen robos.</w:t>
      </w:r>
      <w:r w:rsidRPr="00211E04">
        <w:rPr>
          <w:rFonts w:ascii="Arial" w:eastAsia="Times New Roman" w:hAnsi="Arial" w:cs="Arial"/>
          <w:bCs/>
          <w:sz w:val="20"/>
          <w:szCs w:val="20"/>
          <w:lang w:eastAsia="ar-SA"/>
        </w:rPr>
        <w:t xml:space="preserve"> Por la vía del Ministerio del Interior se conocieron dos hechos, uno de Cienfuegos y otro de Ciego de Ávila. </w:t>
      </w:r>
    </w:p>
    <w:p w:rsidR="0046133E" w:rsidRPr="00211E04" w:rsidRDefault="0046133E" w:rsidP="0046133E">
      <w:pPr>
        <w:tabs>
          <w:tab w:val="left" w:pos="0"/>
        </w:tabs>
        <w:suppressAutoHyphens/>
        <w:spacing w:after="0" w:line="240" w:lineRule="auto"/>
        <w:ind w:right="99"/>
        <w:jc w:val="both"/>
        <w:rPr>
          <w:rFonts w:ascii="Arial" w:eastAsia="Times New Roman" w:hAnsi="Arial" w:cs="Arial"/>
          <w:sz w:val="20"/>
          <w:szCs w:val="20"/>
          <w:lang w:eastAsia="ar-SA"/>
        </w:rPr>
      </w:pPr>
    </w:p>
    <w:p w:rsidR="0046133E" w:rsidRPr="00211E04" w:rsidRDefault="0046133E" w:rsidP="0046133E">
      <w:pPr>
        <w:tabs>
          <w:tab w:val="left" w:pos="0"/>
        </w:tabs>
        <w:suppressAutoHyphens/>
        <w:spacing w:after="0" w:line="240" w:lineRule="auto"/>
        <w:ind w:right="99"/>
        <w:jc w:val="both"/>
        <w:rPr>
          <w:rFonts w:ascii="Arial" w:eastAsia="Times New Roman" w:hAnsi="Arial" w:cs="Arial"/>
          <w:sz w:val="20"/>
          <w:szCs w:val="20"/>
          <w:lang w:eastAsia="ar-SA"/>
        </w:rPr>
      </w:pPr>
      <w:r w:rsidRPr="00211E04">
        <w:rPr>
          <w:rFonts w:ascii="Arial" w:eastAsia="Times New Roman" w:hAnsi="Arial" w:cs="Arial"/>
          <w:sz w:val="20"/>
          <w:szCs w:val="20"/>
          <w:lang w:eastAsia="ar-SA"/>
        </w:rPr>
        <w:t>Del total de hechos, 67 son robos, uno más con respecto al año anterior (66).  Este año por el concepto de robos hubo una pérdida de 20 televisores, 15 de accesorios de computación y cinco de computadoras completas. E</w:t>
      </w:r>
      <w:r w:rsidRPr="00211E04">
        <w:rPr>
          <w:rFonts w:ascii="Arial" w:eastAsia="Times New Roman" w:hAnsi="Arial" w:cs="Arial"/>
          <w:bCs/>
          <w:sz w:val="20"/>
          <w:szCs w:val="20"/>
          <w:lang w:eastAsia="ar-SA"/>
        </w:rPr>
        <w:t xml:space="preserve">n la mayoría de las provincias se produjo esta manifestación, excepto en Las Tunas, Santiago de Cuba y Guantánamo. </w:t>
      </w:r>
      <w:r w:rsidRPr="00211E04">
        <w:rPr>
          <w:rFonts w:ascii="Arial" w:eastAsia="Times New Roman" w:hAnsi="Arial" w:cs="Arial"/>
          <w:sz w:val="20"/>
          <w:szCs w:val="20"/>
        </w:rPr>
        <w:t>Los territorios con mayores cifras reportadas fueron:</w:t>
      </w:r>
      <w:r w:rsidRPr="00211E04">
        <w:rPr>
          <w:rFonts w:ascii="Arial" w:eastAsia="Times New Roman" w:hAnsi="Arial" w:cs="Arial"/>
          <w:bCs/>
          <w:sz w:val="20"/>
          <w:szCs w:val="20"/>
          <w:lang w:eastAsia="ar-SA"/>
        </w:rPr>
        <w:t xml:space="preserve"> La Habana (29) y Holguín (8). </w:t>
      </w:r>
      <w:r w:rsidRPr="00211E04">
        <w:rPr>
          <w:rFonts w:ascii="Arial" w:eastAsia="Times New Roman" w:hAnsi="Arial" w:cs="Arial"/>
          <w:sz w:val="20"/>
          <w:szCs w:val="20"/>
          <w:lang w:eastAsia="ar-SA"/>
        </w:rPr>
        <w:t xml:space="preserve">Los niveles educativos que más incidieron en el total de las incidencias fueron: Secundaria Básica (60), Primaria (30) y Técnica y Profesional (25). </w:t>
      </w:r>
    </w:p>
    <w:p w:rsidR="0046133E" w:rsidRPr="00211E04" w:rsidRDefault="0046133E" w:rsidP="0046133E">
      <w:pPr>
        <w:tabs>
          <w:tab w:val="left" w:pos="0"/>
        </w:tabs>
        <w:suppressAutoHyphens/>
        <w:spacing w:after="0" w:line="240" w:lineRule="auto"/>
        <w:ind w:right="99"/>
        <w:jc w:val="both"/>
        <w:rPr>
          <w:rFonts w:ascii="Arial" w:eastAsia="Times New Roman" w:hAnsi="Arial" w:cs="Arial"/>
          <w:sz w:val="20"/>
          <w:szCs w:val="20"/>
          <w:lang w:eastAsia="ar-SA"/>
        </w:rPr>
      </w:pPr>
    </w:p>
    <w:p w:rsidR="0046133E" w:rsidRPr="00211E04" w:rsidRDefault="0046133E" w:rsidP="0046133E">
      <w:pPr>
        <w:tabs>
          <w:tab w:val="left" w:pos="0"/>
        </w:tabs>
        <w:suppressAutoHyphens/>
        <w:spacing w:after="0" w:line="240" w:lineRule="auto"/>
        <w:ind w:right="99"/>
        <w:jc w:val="both"/>
        <w:rPr>
          <w:rFonts w:ascii="Arial" w:eastAsia="Times New Roman" w:hAnsi="Arial" w:cs="Arial"/>
          <w:sz w:val="20"/>
          <w:szCs w:val="20"/>
          <w:lang w:eastAsia="ar-SA"/>
        </w:rPr>
      </w:pPr>
      <w:r w:rsidRPr="00211E04">
        <w:rPr>
          <w:rFonts w:ascii="Arial" w:eastAsia="Times New Roman" w:hAnsi="Arial" w:cs="Arial"/>
          <w:sz w:val="20"/>
          <w:szCs w:val="20"/>
          <w:lang w:eastAsia="ar-SA"/>
        </w:rPr>
        <w:t xml:space="preserve">Las manifestaciones más significativas fueron: robos (67), riñas/agresiones (32), indisciplinas (20), abusos lascivos (20) y maltratos (10). De las mismas se reportan </w:t>
      </w:r>
      <w:r w:rsidRPr="00211E04">
        <w:rPr>
          <w:rFonts w:ascii="Arial" w:eastAsia="Times New Roman" w:hAnsi="Arial" w:cs="Arial"/>
          <w:sz w:val="20"/>
          <w:szCs w:val="20"/>
          <w:lang w:val="es-CO" w:eastAsia="es-CO"/>
        </w:rPr>
        <w:t>21 niños y adolescentes involucrados en abusos</w:t>
      </w:r>
      <w:r w:rsidRPr="00211E04">
        <w:rPr>
          <w:rFonts w:ascii="Arial" w:eastAsia="Times New Roman" w:hAnsi="Arial" w:cs="Arial"/>
          <w:sz w:val="20"/>
          <w:szCs w:val="20"/>
          <w:lang w:eastAsia="ar-SA"/>
        </w:rPr>
        <w:t xml:space="preserve"> lascivos, ocho en </w:t>
      </w:r>
      <w:r w:rsidRPr="00211E04">
        <w:rPr>
          <w:rFonts w:ascii="Arial" w:eastAsia="Times New Roman" w:hAnsi="Arial" w:cs="Arial"/>
          <w:sz w:val="20"/>
          <w:szCs w:val="20"/>
          <w:lang w:val="es-CO" w:eastAsia="es-CO"/>
        </w:rPr>
        <w:t xml:space="preserve">indisciplinas </w:t>
      </w:r>
      <w:r w:rsidRPr="00211E04">
        <w:rPr>
          <w:rFonts w:ascii="Arial" w:eastAsia="Times New Roman" w:hAnsi="Arial" w:cs="Arial"/>
          <w:sz w:val="20"/>
          <w:szCs w:val="20"/>
          <w:lang w:eastAsia="ar-SA"/>
        </w:rPr>
        <w:t xml:space="preserve">y siete en </w:t>
      </w:r>
      <w:r w:rsidRPr="00211E04">
        <w:rPr>
          <w:rFonts w:ascii="Arial" w:eastAsia="Times New Roman" w:hAnsi="Arial" w:cs="Arial"/>
          <w:sz w:val="20"/>
          <w:szCs w:val="20"/>
          <w:lang w:val="es-CO" w:eastAsia="es-CO"/>
        </w:rPr>
        <w:t>riñas y agresiones. De igual manera los trabajadores involucrados en estos hechos se identifican en riñas y agresiones (40)</w:t>
      </w:r>
      <w:r w:rsidRPr="00211E04">
        <w:rPr>
          <w:rFonts w:ascii="Arial" w:eastAsia="Times New Roman" w:hAnsi="Arial" w:cs="Arial"/>
          <w:sz w:val="20"/>
          <w:szCs w:val="20"/>
          <w:lang w:eastAsia="ar-SA"/>
        </w:rPr>
        <w:t xml:space="preserve">, en abusos lascivos (30) y en indisciplinas (18). En tal sentido se han aplicado un total de 206 medidas administrativas, así </w:t>
      </w:r>
      <w:r w:rsidR="00D77D94" w:rsidRPr="00211E04">
        <w:rPr>
          <w:rFonts w:ascii="Arial" w:eastAsia="Times New Roman" w:hAnsi="Arial" w:cs="Arial"/>
          <w:sz w:val="20"/>
          <w:szCs w:val="20"/>
          <w:lang w:eastAsia="ar-SA"/>
        </w:rPr>
        <w:t>como jurídico -</w:t>
      </w:r>
      <w:r w:rsidRPr="00211E04">
        <w:rPr>
          <w:rFonts w:ascii="Arial" w:eastAsia="Times New Roman" w:hAnsi="Arial" w:cs="Arial"/>
          <w:sz w:val="20"/>
          <w:szCs w:val="20"/>
          <w:lang w:eastAsia="ar-SA"/>
        </w:rPr>
        <w:t xml:space="preserve"> penales.</w:t>
      </w:r>
    </w:p>
    <w:p w:rsidR="0046133E" w:rsidRPr="00211E04" w:rsidRDefault="0046133E" w:rsidP="0046133E">
      <w:pPr>
        <w:tabs>
          <w:tab w:val="left" w:pos="0"/>
        </w:tabs>
        <w:suppressAutoHyphens/>
        <w:spacing w:after="0" w:line="240" w:lineRule="auto"/>
        <w:ind w:right="99"/>
        <w:jc w:val="both"/>
        <w:rPr>
          <w:rFonts w:ascii="Arial" w:eastAsia="Times New Roman" w:hAnsi="Arial" w:cs="Arial"/>
          <w:sz w:val="20"/>
          <w:szCs w:val="20"/>
          <w:lang w:eastAsia="ar-SA"/>
        </w:rPr>
      </w:pPr>
    </w:p>
    <w:p w:rsidR="0046133E" w:rsidRPr="00211E04" w:rsidRDefault="0046133E" w:rsidP="0046133E">
      <w:pPr>
        <w:tabs>
          <w:tab w:val="left" w:pos="0"/>
        </w:tabs>
        <w:suppressAutoHyphens/>
        <w:spacing w:after="0" w:line="240" w:lineRule="auto"/>
        <w:ind w:right="99"/>
        <w:jc w:val="both"/>
        <w:rPr>
          <w:rFonts w:ascii="Arial" w:eastAsia="Times New Roman" w:hAnsi="Arial" w:cs="Arial"/>
          <w:bCs/>
          <w:sz w:val="20"/>
          <w:szCs w:val="20"/>
          <w:lang w:eastAsia="ar-SA"/>
        </w:rPr>
      </w:pPr>
      <w:r w:rsidRPr="00211E04">
        <w:rPr>
          <w:rFonts w:ascii="Arial" w:eastAsia="Times New Roman" w:hAnsi="Arial" w:cs="Arial"/>
          <w:sz w:val="20"/>
          <w:szCs w:val="20"/>
          <w:lang w:eastAsia="ar-SA"/>
        </w:rPr>
        <w:t>L</w:t>
      </w:r>
      <w:r w:rsidRPr="00211E04">
        <w:rPr>
          <w:rFonts w:ascii="Arial" w:eastAsia="Times New Roman" w:hAnsi="Arial" w:cs="Arial"/>
          <w:bCs/>
          <w:sz w:val="20"/>
          <w:szCs w:val="20"/>
          <w:lang w:eastAsia="ar-SA"/>
        </w:rPr>
        <w:t xml:space="preserve">a afectación económica es de $ 65 418.21 CUP, con respecto a igual etapa del curso anterior, se disminuyó con $ 89 229.36 </w:t>
      </w:r>
      <w:r w:rsidRPr="00211E04">
        <w:rPr>
          <w:rFonts w:ascii="Arial" w:eastAsia="Times New Roman" w:hAnsi="Arial" w:cs="Arial"/>
          <w:bCs/>
          <w:color w:val="000000"/>
          <w:sz w:val="20"/>
          <w:szCs w:val="20"/>
          <w:lang w:eastAsia="ar-SA"/>
        </w:rPr>
        <w:t>CUP y $ 4 202.21 CUC,</w:t>
      </w:r>
      <w:r w:rsidRPr="00211E04">
        <w:rPr>
          <w:rFonts w:ascii="Arial" w:eastAsia="Times New Roman" w:hAnsi="Arial" w:cs="Arial"/>
          <w:bCs/>
          <w:sz w:val="20"/>
          <w:szCs w:val="20"/>
          <w:lang w:eastAsia="ar-SA"/>
        </w:rPr>
        <w:t xml:space="preserve"> que comparándolo con igual etapa anterior se aumentó en $ 2 212.51</w:t>
      </w:r>
      <w:r w:rsidRPr="00211E04">
        <w:rPr>
          <w:rFonts w:ascii="Arial" w:eastAsia="Times New Roman" w:hAnsi="Arial" w:cs="Arial"/>
          <w:bCs/>
          <w:color w:val="000000"/>
          <w:sz w:val="20"/>
          <w:szCs w:val="20"/>
          <w:lang w:eastAsia="ar-SA"/>
        </w:rPr>
        <w:t xml:space="preserve"> CUC.</w:t>
      </w:r>
      <w:r w:rsidRPr="00211E04">
        <w:rPr>
          <w:rFonts w:ascii="Arial" w:eastAsia="Times New Roman" w:hAnsi="Arial" w:cs="Arial"/>
          <w:bCs/>
          <w:sz w:val="20"/>
          <w:szCs w:val="20"/>
          <w:lang w:eastAsia="ar-SA"/>
        </w:rPr>
        <w:t xml:space="preserve"> H</w:t>
      </w:r>
      <w:r w:rsidRPr="00211E04">
        <w:rPr>
          <w:rFonts w:ascii="Arial" w:eastAsia="Times New Roman" w:hAnsi="Arial" w:cs="Arial"/>
          <w:sz w:val="20"/>
          <w:szCs w:val="20"/>
          <w:lang w:eastAsia="ar-SA"/>
        </w:rPr>
        <w:t>asta el momento se ha recuperado por responsabilidad material y reposición un total de $ 9 105.09 CUP y $ 206.05 CUC</w:t>
      </w:r>
      <w:r w:rsidRPr="00211E04">
        <w:rPr>
          <w:rFonts w:ascii="Arial" w:eastAsia="Times New Roman" w:hAnsi="Arial" w:cs="Arial"/>
          <w:bCs/>
          <w:sz w:val="20"/>
          <w:szCs w:val="20"/>
          <w:lang w:eastAsia="ar-SA"/>
        </w:rPr>
        <w:t>.</w:t>
      </w:r>
    </w:p>
    <w:p w:rsidR="0046133E" w:rsidRPr="00211E04" w:rsidRDefault="0046133E" w:rsidP="0046133E">
      <w:pPr>
        <w:tabs>
          <w:tab w:val="left" w:pos="0"/>
        </w:tabs>
        <w:suppressAutoHyphens/>
        <w:spacing w:after="0" w:line="240" w:lineRule="auto"/>
        <w:ind w:right="99"/>
        <w:jc w:val="both"/>
        <w:rPr>
          <w:rFonts w:ascii="Arial" w:eastAsia="Times New Roman" w:hAnsi="Arial" w:cs="Arial"/>
          <w:sz w:val="20"/>
          <w:szCs w:val="20"/>
          <w:lang w:eastAsia="ar-SA"/>
        </w:rPr>
      </w:pPr>
    </w:p>
    <w:p w:rsidR="0046133E" w:rsidRPr="00211E04" w:rsidRDefault="0046133E" w:rsidP="0046133E">
      <w:pPr>
        <w:tabs>
          <w:tab w:val="left" w:pos="0"/>
        </w:tabs>
        <w:suppressAutoHyphens/>
        <w:spacing w:after="0" w:line="240" w:lineRule="auto"/>
        <w:ind w:right="99"/>
        <w:jc w:val="both"/>
        <w:rPr>
          <w:rFonts w:ascii="Arial" w:eastAsia="Times New Roman" w:hAnsi="Arial" w:cs="Arial"/>
          <w:b/>
          <w:i/>
          <w:sz w:val="20"/>
          <w:szCs w:val="20"/>
          <w:u w:val="single"/>
          <w:lang w:val="es-CO" w:eastAsia="es-CO"/>
        </w:rPr>
      </w:pPr>
      <w:r w:rsidRPr="00211E04">
        <w:rPr>
          <w:rFonts w:ascii="Arial" w:eastAsia="Times New Roman" w:hAnsi="Arial" w:cs="Arial"/>
          <w:sz w:val="20"/>
          <w:szCs w:val="20"/>
          <w:lang w:eastAsia="ar-SA"/>
        </w:rPr>
        <w:t>Causas y condiciones que propiciaron estos hechos: dificultades en la actualización de los planes de prevención, a partir de las investigaciones, la</w:t>
      </w:r>
      <w:r w:rsidR="00D77D94" w:rsidRPr="00211E04">
        <w:rPr>
          <w:rFonts w:ascii="Arial" w:eastAsia="Times New Roman" w:hAnsi="Arial" w:cs="Arial"/>
          <w:sz w:val="20"/>
          <w:szCs w:val="20"/>
          <w:lang w:eastAsia="ar-SA"/>
        </w:rPr>
        <w:t xml:space="preserve"> falta de</w:t>
      </w:r>
      <w:r w:rsidRPr="00211E04">
        <w:rPr>
          <w:rFonts w:ascii="Arial" w:eastAsia="Times New Roman" w:hAnsi="Arial" w:cs="Arial"/>
          <w:sz w:val="20"/>
          <w:szCs w:val="20"/>
          <w:lang w:eastAsia="ar-SA"/>
        </w:rPr>
        <w:t xml:space="preserve"> profundidad en el diagnóstico de trabajadores y estudiantes, la falta de exigencia y control de los procesos y las operaciones de carácter económico. </w:t>
      </w:r>
      <w:r w:rsidRPr="00211E04">
        <w:rPr>
          <w:rFonts w:ascii="Arial" w:eastAsia="Times New Roman" w:hAnsi="Arial" w:cs="Arial"/>
          <w:sz w:val="20"/>
          <w:szCs w:val="20"/>
          <w:lang w:val="es-CO" w:eastAsia="es-CO"/>
        </w:rPr>
        <w:t xml:space="preserve">Este indicador se evalúa de </w:t>
      </w:r>
      <w:r w:rsidRPr="00211E04">
        <w:rPr>
          <w:rFonts w:ascii="Arial" w:eastAsia="Times New Roman" w:hAnsi="Arial" w:cs="Arial"/>
          <w:b/>
          <w:i/>
          <w:sz w:val="20"/>
          <w:szCs w:val="20"/>
          <w:lang w:val="es-CO" w:eastAsia="es-CO"/>
        </w:rPr>
        <w:t>Regular.</w:t>
      </w:r>
    </w:p>
    <w:p w:rsidR="0046133E" w:rsidRPr="00211E04" w:rsidRDefault="0046133E" w:rsidP="0046133E">
      <w:pPr>
        <w:tabs>
          <w:tab w:val="left" w:pos="0"/>
        </w:tabs>
        <w:spacing w:after="0" w:line="240" w:lineRule="auto"/>
        <w:jc w:val="both"/>
        <w:rPr>
          <w:rFonts w:ascii="Arial" w:eastAsia="Times New Roman" w:hAnsi="Arial" w:cs="Arial"/>
          <w:sz w:val="20"/>
          <w:szCs w:val="20"/>
          <w:lang w:eastAsia="ar-SA"/>
        </w:rPr>
      </w:pPr>
    </w:p>
    <w:p w:rsidR="0046133E" w:rsidRPr="00211E04" w:rsidRDefault="0046133E" w:rsidP="0046133E">
      <w:pPr>
        <w:tabs>
          <w:tab w:val="left" w:pos="0"/>
        </w:tabs>
        <w:spacing w:after="0" w:line="240" w:lineRule="auto"/>
        <w:jc w:val="both"/>
        <w:rPr>
          <w:rFonts w:ascii="Arial" w:eastAsia="Times New Roman" w:hAnsi="Arial" w:cs="Arial"/>
          <w:sz w:val="20"/>
          <w:szCs w:val="20"/>
        </w:rPr>
      </w:pPr>
      <w:r w:rsidRPr="00211E04">
        <w:rPr>
          <w:rFonts w:ascii="Arial" w:eastAsia="Times New Roman" w:hAnsi="Arial" w:cs="Arial"/>
          <w:sz w:val="20"/>
          <w:szCs w:val="20"/>
          <w:lang w:eastAsia="ar-SA"/>
        </w:rPr>
        <w:t xml:space="preserve">De manera integral el proceso sustantivo se evalúa de </w:t>
      </w:r>
      <w:r w:rsidRPr="00211E04">
        <w:rPr>
          <w:rFonts w:ascii="Arial" w:eastAsia="Times New Roman" w:hAnsi="Arial" w:cs="Arial"/>
          <w:b/>
          <w:i/>
          <w:sz w:val="20"/>
          <w:szCs w:val="20"/>
        </w:rPr>
        <w:t>Regular.</w:t>
      </w:r>
    </w:p>
    <w:p w:rsidR="0046133E" w:rsidRPr="00211E04" w:rsidRDefault="0046133E" w:rsidP="0046133E">
      <w:pPr>
        <w:tabs>
          <w:tab w:val="left" w:pos="0"/>
        </w:tabs>
        <w:spacing w:after="0" w:line="240" w:lineRule="auto"/>
        <w:rPr>
          <w:rFonts w:ascii="Arial" w:eastAsia="Times New Roman" w:hAnsi="Arial" w:cs="Arial"/>
          <w:sz w:val="20"/>
          <w:szCs w:val="20"/>
        </w:rPr>
      </w:pPr>
    </w:p>
    <w:p w:rsidR="0046133E" w:rsidRPr="00211E04" w:rsidRDefault="0046133E" w:rsidP="0046133E">
      <w:pPr>
        <w:tabs>
          <w:tab w:val="left" w:pos="0"/>
        </w:tabs>
        <w:spacing w:after="0" w:line="240" w:lineRule="auto"/>
        <w:contextualSpacing/>
        <w:jc w:val="both"/>
        <w:rPr>
          <w:rFonts w:ascii="Arial" w:eastAsia="Times New Roman" w:hAnsi="Arial" w:cs="Arial"/>
          <w:b/>
          <w:bCs/>
          <w:color w:val="000000"/>
          <w:sz w:val="20"/>
          <w:szCs w:val="20"/>
        </w:rPr>
      </w:pPr>
      <w:r w:rsidRPr="00211E04">
        <w:rPr>
          <w:rFonts w:ascii="Arial" w:eastAsia="Times New Roman" w:hAnsi="Arial" w:cs="Arial"/>
          <w:b/>
          <w:bCs/>
          <w:color w:val="000000"/>
          <w:sz w:val="20"/>
          <w:szCs w:val="20"/>
        </w:rPr>
        <w:t>2.3 Formación vocacional y orientación profesional</w:t>
      </w:r>
    </w:p>
    <w:p w:rsidR="0046133E" w:rsidRPr="00211E04" w:rsidRDefault="0046133E" w:rsidP="0046133E">
      <w:pPr>
        <w:tabs>
          <w:tab w:val="left" w:pos="0"/>
        </w:tabs>
        <w:spacing w:after="0" w:line="240" w:lineRule="auto"/>
        <w:contextualSpacing/>
        <w:jc w:val="both"/>
        <w:rPr>
          <w:rFonts w:ascii="Arial" w:eastAsia="Times New Roman" w:hAnsi="Arial" w:cs="Arial"/>
          <w:b/>
          <w:bCs/>
          <w:color w:val="000000"/>
          <w:sz w:val="20"/>
          <w:szCs w:val="20"/>
        </w:rPr>
      </w:pPr>
    </w:p>
    <w:p w:rsidR="0046133E" w:rsidRPr="00211E04" w:rsidRDefault="0046133E" w:rsidP="0046133E">
      <w:pPr>
        <w:tabs>
          <w:tab w:val="left" w:pos="0"/>
        </w:tabs>
        <w:spacing w:after="0" w:line="240" w:lineRule="auto"/>
        <w:jc w:val="both"/>
        <w:rPr>
          <w:rFonts w:ascii="Arial" w:eastAsia="Times New Roman" w:hAnsi="Arial" w:cs="Arial"/>
          <w:sz w:val="20"/>
          <w:szCs w:val="20"/>
        </w:rPr>
      </w:pPr>
      <w:r w:rsidRPr="00211E04">
        <w:rPr>
          <w:rFonts w:ascii="Arial" w:eastAsia="Times New Roman" w:hAnsi="Arial" w:cs="Arial"/>
          <w:sz w:val="20"/>
          <w:szCs w:val="20"/>
        </w:rPr>
        <w:t>La Formación Vocacional y Orientación Profesional (FVOP) de los estudiantes, evidencia resultados superiores a cursos anteriores. Se identifican como fortalezas, el incremento y calidad de las actividades desarrolladas en los círculos de interés y sociedades científicas, los encuentros de monitores, puertas abiertas, el trabajo de los Organismos de la Administración Central del Estado desde los palacios de pioneros, la participación de la familia en las actividades vocacionales, la influencia de los programas televisivos y la utilización de los materiales audiovisuales producidos sobre estos temas.</w:t>
      </w:r>
    </w:p>
    <w:p w:rsidR="0046133E" w:rsidRPr="00211E04" w:rsidRDefault="0046133E" w:rsidP="0046133E">
      <w:pPr>
        <w:tabs>
          <w:tab w:val="left" w:pos="0"/>
        </w:tabs>
        <w:spacing w:after="0" w:line="240" w:lineRule="auto"/>
        <w:jc w:val="both"/>
        <w:rPr>
          <w:rFonts w:ascii="Arial" w:eastAsia="Times New Roman" w:hAnsi="Arial" w:cs="Arial"/>
          <w:sz w:val="20"/>
          <w:szCs w:val="20"/>
        </w:rPr>
      </w:pPr>
    </w:p>
    <w:p w:rsidR="0046133E" w:rsidRPr="00211E04" w:rsidRDefault="0046133E" w:rsidP="0046133E">
      <w:pPr>
        <w:tabs>
          <w:tab w:val="left" w:pos="0"/>
        </w:tabs>
        <w:spacing w:after="0" w:line="240" w:lineRule="auto"/>
        <w:jc w:val="both"/>
        <w:rPr>
          <w:rFonts w:ascii="Arial" w:eastAsia="Times New Roman" w:hAnsi="Arial" w:cs="Arial"/>
          <w:sz w:val="20"/>
          <w:szCs w:val="20"/>
        </w:rPr>
      </w:pPr>
      <w:r w:rsidRPr="00211E04">
        <w:rPr>
          <w:rFonts w:ascii="Arial" w:eastAsia="Times New Roman" w:hAnsi="Arial" w:cs="Arial"/>
          <w:sz w:val="20"/>
          <w:szCs w:val="20"/>
        </w:rPr>
        <w:t>Se mantiene un sistema de trabajo entre el Mined y los OACE que incluye la firma de convenios bilaterales, la participación en los Consejos de Dirección Ampliados, despachos mensuales, balances anuales de los OACE, las visitas a los territorios con la participación de los representantes del Mined y los organismos, así como los puestos de dirección que se desarrollan en las provincias y la evaluación sistemática en los consejos de la administración municipales y provinciales. No obstante, todavía no se logra en todas las instituciones educativas, la correspondencia de los círculos de interés y sociedades científicas con los planes de continuidad de estudios, según la demanda de cada territorio.</w:t>
      </w:r>
    </w:p>
    <w:p w:rsidR="0046133E" w:rsidRPr="00211E04" w:rsidRDefault="0046133E" w:rsidP="0046133E">
      <w:pPr>
        <w:tabs>
          <w:tab w:val="left" w:pos="0"/>
        </w:tabs>
        <w:spacing w:after="0" w:line="240" w:lineRule="auto"/>
        <w:contextualSpacing/>
        <w:jc w:val="both"/>
        <w:rPr>
          <w:rFonts w:ascii="Arial" w:eastAsia="Times New Roman" w:hAnsi="Arial" w:cs="Arial"/>
          <w:sz w:val="20"/>
          <w:szCs w:val="20"/>
          <w:lang w:val="es-US"/>
        </w:rPr>
      </w:pPr>
    </w:p>
    <w:p w:rsidR="0046133E" w:rsidRPr="00211E04" w:rsidRDefault="0046133E" w:rsidP="0046133E">
      <w:pPr>
        <w:tabs>
          <w:tab w:val="left" w:pos="0"/>
        </w:tabs>
        <w:spacing w:after="0" w:line="240" w:lineRule="auto"/>
        <w:contextualSpacing/>
        <w:jc w:val="both"/>
        <w:rPr>
          <w:rFonts w:ascii="Arial" w:eastAsia="Times New Roman" w:hAnsi="Arial" w:cs="Arial"/>
          <w:b/>
          <w:bCs/>
          <w:i/>
          <w:sz w:val="20"/>
          <w:szCs w:val="20"/>
        </w:rPr>
      </w:pPr>
      <w:r w:rsidRPr="00211E04">
        <w:rPr>
          <w:rFonts w:ascii="Arial" w:eastAsia="Times New Roman" w:hAnsi="Arial" w:cs="Arial"/>
          <w:sz w:val="20"/>
          <w:szCs w:val="20"/>
          <w:lang w:val="es-US"/>
        </w:rPr>
        <w:t>Las provincias con mayores</w:t>
      </w:r>
      <w:r w:rsidRPr="00211E04">
        <w:rPr>
          <w:rFonts w:ascii="Arial" w:eastAsia="Times New Roman" w:hAnsi="Arial" w:cs="Arial"/>
          <w:sz w:val="20"/>
          <w:szCs w:val="20"/>
        </w:rPr>
        <w:t xml:space="preserve"> dificultades en el completamiento de los instructores en los palacios de pioneros</w:t>
      </w:r>
      <w:r w:rsidRPr="00211E04">
        <w:rPr>
          <w:rFonts w:ascii="Arial" w:eastAsia="Times New Roman" w:hAnsi="Arial" w:cs="Arial"/>
          <w:bCs/>
          <w:sz w:val="20"/>
          <w:szCs w:val="20"/>
        </w:rPr>
        <w:t xml:space="preserve"> son:</w:t>
      </w:r>
      <w:r w:rsidRPr="00211E04">
        <w:rPr>
          <w:rFonts w:ascii="Arial" w:eastAsia="Times New Roman" w:hAnsi="Arial" w:cs="Arial"/>
          <w:sz w:val="20"/>
          <w:szCs w:val="20"/>
          <w:lang w:val="es-MX"/>
        </w:rPr>
        <w:t xml:space="preserve"> </w:t>
      </w:r>
      <w:r w:rsidRPr="00211E04">
        <w:rPr>
          <w:rFonts w:ascii="Arial" w:eastAsia="Times New Roman" w:hAnsi="Arial" w:cs="Arial"/>
          <w:bCs/>
          <w:sz w:val="20"/>
          <w:szCs w:val="20"/>
        </w:rPr>
        <w:t>Pinar del Río, Matanzas,</w:t>
      </w:r>
      <w:r w:rsidRPr="00211E04">
        <w:rPr>
          <w:rFonts w:ascii="Arial" w:eastAsia="Times New Roman" w:hAnsi="Arial" w:cs="Arial"/>
          <w:sz w:val="20"/>
          <w:szCs w:val="20"/>
        </w:rPr>
        <w:t xml:space="preserve"> </w:t>
      </w:r>
      <w:r w:rsidRPr="00211E04">
        <w:rPr>
          <w:rFonts w:ascii="Arial" w:eastAsia="Times New Roman" w:hAnsi="Arial" w:cs="Arial"/>
          <w:bCs/>
          <w:sz w:val="20"/>
          <w:szCs w:val="20"/>
        </w:rPr>
        <w:t xml:space="preserve">Artemisa, Mayabeque, Cienfuegos, Sancti Spíritus, Ciego de Ávila y Holguín. Este indicador se evalúa de </w:t>
      </w:r>
      <w:r w:rsidRPr="00211E04">
        <w:rPr>
          <w:rFonts w:ascii="Arial" w:eastAsia="Times New Roman" w:hAnsi="Arial" w:cs="Arial"/>
          <w:b/>
          <w:bCs/>
          <w:i/>
          <w:sz w:val="20"/>
          <w:szCs w:val="20"/>
        </w:rPr>
        <w:t>Bien.</w:t>
      </w:r>
    </w:p>
    <w:p w:rsidR="0046133E" w:rsidRPr="00211E04" w:rsidRDefault="0046133E" w:rsidP="0046133E">
      <w:pPr>
        <w:spacing w:after="0" w:line="240" w:lineRule="auto"/>
        <w:contextualSpacing/>
        <w:jc w:val="both"/>
        <w:rPr>
          <w:rFonts w:ascii="Arial" w:eastAsia="Calibri" w:hAnsi="Arial" w:cs="Arial"/>
          <w:sz w:val="20"/>
          <w:szCs w:val="20"/>
          <w:lang w:eastAsia="en-US"/>
        </w:rPr>
      </w:pPr>
    </w:p>
    <w:p w:rsidR="0046133E" w:rsidRPr="00211E04" w:rsidRDefault="0046133E" w:rsidP="0046133E">
      <w:pPr>
        <w:spacing w:after="0" w:line="240" w:lineRule="auto"/>
        <w:jc w:val="both"/>
        <w:rPr>
          <w:rFonts w:ascii="Arial" w:eastAsia="Calibri" w:hAnsi="Arial" w:cs="Arial"/>
          <w:sz w:val="20"/>
          <w:szCs w:val="20"/>
          <w:lang w:val="es-CO" w:eastAsia="en-US"/>
        </w:rPr>
      </w:pPr>
      <w:r w:rsidRPr="00211E04">
        <w:rPr>
          <w:rFonts w:ascii="Arial" w:eastAsia="Calibri" w:hAnsi="Arial" w:cs="Arial"/>
          <w:sz w:val="20"/>
          <w:szCs w:val="20"/>
          <w:lang w:eastAsia="en-US"/>
        </w:rPr>
        <w:t>El plan de ingreso a las especialidades pedagógicas de nivel medio superior se cumplió al 88,9 %, con un 1.6 % por debajo del indicador. De un plan general de 10 862 plazas para la formación pedagógica de nivel medio</w:t>
      </w:r>
      <w:r w:rsidR="00483FCB" w:rsidRPr="00211E04">
        <w:rPr>
          <w:rFonts w:ascii="Arial" w:eastAsia="Calibri" w:hAnsi="Arial" w:cs="Arial"/>
          <w:sz w:val="20"/>
          <w:szCs w:val="20"/>
          <w:lang w:eastAsia="en-US"/>
        </w:rPr>
        <w:t xml:space="preserve"> superior</w:t>
      </w:r>
      <w:r w:rsidRPr="00211E04">
        <w:rPr>
          <w:rFonts w:ascii="Arial" w:eastAsia="Calibri" w:hAnsi="Arial" w:cs="Arial"/>
          <w:sz w:val="20"/>
          <w:szCs w:val="20"/>
          <w:lang w:eastAsia="en-US"/>
        </w:rPr>
        <w:t xml:space="preserve">, hicieron efectiva su matrícula 9 656 estudiantes; para una matrícula general de 26 502 estudiantes </w:t>
      </w:r>
      <w:r w:rsidRPr="00211E04">
        <w:rPr>
          <w:rFonts w:ascii="Arial" w:eastAsia="Calibri" w:hAnsi="Arial" w:cs="Arial"/>
          <w:sz w:val="20"/>
          <w:szCs w:val="20"/>
          <w:lang w:val="es-CO" w:eastAsia="en-US"/>
        </w:rPr>
        <w:t>en los diferentes años de estudio, superior en más de 2 000 a la del curso anterior.</w:t>
      </w:r>
    </w:p>
    <w:p w:rsidR="0046133E" w:rsidRPr="00211E04" w:rsidRDefault="0046133E" w:rsidP="0046133E">
      <w:pPr>
        <w:spacing w:after="0" w:line="240" w:lineRule="auto"/>
        <w:jc w:val="both"/>
        <w:rPr>
          <w:rFonts w:ascii="Arial" w:eastAsia="Calibri" w:hAnsi="Arial" w:cs="Arial"/>
          <w:sz w:val="20"/>
          <w:szCs w:val="20"/>
          <w:lang w:eastAsia="en-US"/>
        </w:rPr>
      </w:pPr>
    </w:p>
    <w:p w:rsidR="0046133E" w:rsidRPr="00211E04" w:rsidRDefault="0046133E" w:rsidP="0046133E">
      <w:pPr>
        <w:spacing w:after="0" w:line="240" w:lineRule="auto"/>
        <w:jc w:val="both"/>
        <w:rPr>
          <w:rFonts w:ascii="Arial" w:eastAsia="Calibri" w:hAnsi="Arial" w:cs="Arial"/>
          <w:sz w:val="20"/>
          <w:szCs w:val="20"/>
          <w:lang w:val="es-CO" w:eastAsia="en-US"/>
        </w:rPr>
      </w:pPr>
      <w:r w:rsidRPr="00211E04">
        <w:rPr>
          <w:rFonts w:ascii="Arial" w:eastAsia="Calibri" w:hAnsi="Arial" w:cs="Arial"/>
          <w:sz w:val="20"/>
          <w:szCs w:val="20"/>
          <w:lang w:val="es-CO" w:eastAsia="en-US"/>
        </w:rPr>
        <w:t xml:space="preserve">La formación para la educación infantil (Primera Infancia, Primaria, Especial e Inglés para Primaria), se cumplió al 83,7 % </w:t>
      </w:r>
      <w:r w:rsidR="002F7E75">
        <w:rPr>
          <w:rFonts w:ascii="Arial" w:eastAsia="Calibri" w:hAnsi="Arial" w:cs="Arial"/>
          <w:sz w:val="20"/>
          <w:szCs w:val="20"/>
          <w:lang w:val="es-CO" w:eastAsia="en-US"/>
        </w:rPr>
        <w:t xml:space="preserve">        </w:t>
      </w:r>
      <w:r w:rsidRPr="00211E04">
        <w:rPr>
          <w:rFonts w:ascii="Arial" w:eastAsia="Calibri" w:hAnsi="Arial" w:cs="Arial"/>
          <w:sz w:val="20"/>
          <w:szCs w:val="20"/>
          <w:lang w:val="es-CO" w:eastAsia="en-US"/>
        </w:rPr>
        <w:t>(5 629 plazas). Sobrecumplió la especialidad de Inglés para Primaria y la de más bajos resultados fue Maestro Primario con 76,2 %. Los mejores resultados lo alcanzan: Santiago de Cuba, Guantánamo, Las Tunas y Granma, y por debajo de la media nacional: Artemisa, Matanzas e Isla de la Juventud.</w:t>
      </w:r>
    </w:p>
    <w:p w:rsidR="0046133E" w:rsidRPr="00211E04" w:rsidRDefault="0046133E" w:rsidP="0046133E">
      <w:pPr>
        <w:spacing w:after="0" w:line="240" w:lineRule="auto"/>
        <w:jc w:val="both"/>
        <w:rPr>
          <w:rFonts w:ascii="Arial" w:eastAsia="Calibri" w:hAnsi="Arial" w:cs="Arial"/>
          <w:sz w:val="20"/>
          <w:szCs w:val="20"/>
          <w:lang w:val="es-CO" w:eastAsia="en-US"/>
        </w:rPr>
      </w:pPr>
    </w:p>
    <w:p w:rsidR="0046133E" w:rsidRPr="00211E04" w:rsidRDefault="0046133E" w:rsidP="0046133E">
      <w:pPr>
        <w:spacing w:after="0" w:line="240" w:lineRule="auto"/>
        <w:jc w:val="both"/>
        <w:rPr>
          <w:rFonts w:ascii="Arial" w:eastAsia="Calibri" w:hAnsi="Arial" w:cs="Arial"/>
          <w:sz w:val="20"/>
          <w:szCs w:val="20"/>
          <w:lang w:val="es-CO" w:eastAsia="en-US"/>
        </w:rPr>
      </w:pPr>
      <w:r w:rsidRPr="00211E04">
        <w:rPr>
          <w:rFonts w:ascii="Arial" w:eastAsia="Calibri" w:hAnsi="Arial" w:cs="Arial"/>
          <w:sz w:val="20"/>
          <w:szCs w:val="20"/>
          <w:lang w:val="es-CO" w:eastAsia="en-US"/>
        </w:rPr>
        <w:t xml:space="preserve">En las especialidades de profesor para Secundaria Básica, se cumplió al 96,1 %, la especialidad más afectada fue Matemática con 58,2 %, aunque superior al curso anterior. Cumplieron el plan de ingreso en todas las especialidades: Las Tunas, Santiago de Cuba, Guantánamo y Granma. Los más bajos resultados se encuentran en: Pinar del Río, Artemisa, Mayabeque, Matanzas, Sancti Spíritus e Isla de la Juventud. </w:t>
      </w:r>
    </w:p>
    <w:p w:rsidR="0046133E" w:rsidRPr="00211E04" w:rsidRDefault="0046133E" w:rsidP="0046133E">
      <w:pPr>
        <w:spacing w:after="0" w:line="240" w:lineRule="auto"/>
        <w:jc w:val="both"/>
        <w:rPr>
          <w:rFonts w:ascii="Arial" w:eastAsia="Calibri" w:hAnsi="Arial" w:cs="Arial"/>
          <w:sz w:val="20"/>
          <w:szCs w:val="20"/>
          <w:lang w:val="es-CO" w:eastAsia="en-US"/>
        </w:rPr>
      </w:pPr>
    </w:p>
    <w:p w:rsidR="0046133E" w:rsidRPr="00211E04" w:rsidRDefault="0046133E" w:rsidP="0046133E">
      <w:pPr>
        <w:spacing w:after="0" w:line="240" w:lineRule="auto"/>
        <w:jc w:val="both"/>
        <w:rPr>
          <w:rFonts w:ascii="Arial" w:eastAsia="Calibri" w:hAnsi="Arial" w:cs="Arial"/>
          <w:sz w:val="20"/>
          <w:szCs w:val="20"/>
          <w:lang w:val="es-CO" w:eastAsia="en-US"/>
        </w:rPr>
      </w:pPr>
      <w:r w:rsidRPr="00211E04">
        <w:rPr>
          <w:rFonts w:ascii="Arial" w:eastAsia="Calibri" w:hAnsi="Arial" w:cs="Arial"/>
          <w:sz w:val="20"/>
          <w:szCs w:val="20"/>
          <w:lang w:val="es-CO" w:eastAsia="en-US"/>
        </w:rPr>
        <w:lastRenderedPageBreak/>
        <w:t xml:space="preserve">El plan para la formación de profesores para la Educación Técnica y Profesional, se cumplió al 100,5 %, sobrecumplen Santiago de Cuba, Las Tunas, Ciego de Ávila y Mayabeque. Los más bajos resultados Matanzas, Sancti Spíritus y Holguín. Las especialidades que no cumplen son: Industria Ligera - Artesanía, Agropecuaria y Mecánica -Transporte. </w:t>
      </w:r>
    </w:p>
    <w:p w:rsidR="0046133E" w:rsidRPr="00211E04" w:rsidRDefault="0046133E" w:rsidP="0046133E">
      <w:pPr>
        <w:spacing w:after="0" w:line="240" w:lineRule="auto"/>
        <w:jc w:val="both"/>
        <w:rPr>
          <w:rFonts w:ascii="Arial" w:eastAsia="Calibri" w:hAnsi="Arial" w:cs="Arial"/>
          <w:sz w:val="20"/>
          <w:szCs w:val="20"/>
          <w:lang w:val="es-CO" w:eastAsia="en-US"/>
        </w:rPr>
      </w:pPr>
    </w:p>
    <w:p w:rsidR="0046133E" w:rsidRPr="00211E04" w:rsidRDefault="0046133E" w:rsidP="0046133E">
      <w:pPr>
        <w:spacing w:after="0" w:line="240" w:lineRule="auto"/>
        <w:jc w:val="both"/>
        <w:rPr>
          <w:rFonts w:ascii="Arial" w:eastAsia="Calibri" w:hAnsi="Arial" w:cs="Arial"/>
          <w:sz w:val="20"/>
          <w:szCs w:val="20"/>
          <w:lang w:eastAsia="en-US"/>
        </w:rPr>
      </w:pPr>
      <w:r w:rsidRPr="00211E04">
        <w:rPr>
          <w:rFonts w:ascii="Arial" w:eastAsia="Calibri" w:hAnsi="Arial" w:cs="Arial"/>
          <w:sz w:val="20"/>
          <w:szCs w:val="20"/>
          <w:lang w:val="es-CO" w:eastAsia="en-US"/>
        </w:rPr>
        <w:t>Inició la formación de profesores de Educación Artística, con un plan de 885 plazas, se cumplió al 94,1 % (833),</w:t>
      </w:r>
      <w:r w:rsidRPr="00211E04">
        <w:rPr>
          <w:rFonts w:ascii="Arial" w:eastAsia="Calibri" w:hAnsi="Arial" w:cs="Arial"/>
          <w:sz w:val="20"/>
          <w:szCs w:val="20"/>
          <w:lang w:eastAsia="en-US"/>
        </w:rPr>
        <w:t xml:space="preserve"> desglosados en 4 especialidades: Maestro de Educación Musical y Maestro de Educación Plástica para Primaria; Profesor de Educación Musical y Danzaria y Profesor de Educación Visual-Teatral para Secundaria Básica. </w:t>
      </w:r>
    </w:p>
    <w:p w:rsidR="0046133E" w:rsidRPr="00211E04" w:rsidRDefault="0046133E" w:rsidP="0046133E">
      <w:pPr>
        <w:spacing w:after="0" w:line="240" w:lineRule="auto"/>
        <w:jc w:val="both"/>
        <w:rPr>
          <w:rFonts w:ascii="Arial" w:eastAsia="Calibri" w:hAnsi="Arial" w:cs="Arial"/>
          <w:sz w:val="20"/>
          <w:szCs w:val="20"/>
          <w:lang w:eastAsia="en-US"/>
        </w:rPr>
      </w:pPr>
    </w:p>
    <w:p w:rsidR="0046133E" w:rsidRPr="00211E04" w:rsidRDefault="0046133E" w:rsidP="0046133E">
      <w:pPr>
        <w:spacing w:after="0" w:line="240" w:lineRule="auto"/>
        <w:contextualSpacing/>
        <w:jc w:val="both"/>
        <w:rPr>
          <w:rFonts w:ascii="Arial" w:eastAsia="Calibri" w:hAnsi="Arial" w:cs="Arial"/>
          <w:sz w:val="20"/>
          <w:szCs w:val="20"/>
          <w:lang w:eastAsia="en-US"/>
        </w:rPr>
      </w:pPr>
      <w:r w:rsidRPr="00211E04">
        <w:rPr>
          <w:rFonts w:ascii="Arial" w:eastAsia="Calibri" w:hAnsi="Arial" w:cs="Arial"/>
          <w:sz w:val="20"/>
          <w:szCs w:val="20"/>
          <w:lang w:eastAsia="en-US"/>
        </w:rPr>
        <w:t>La calidad del funcionamiento de las sociedades científicas estudiantiles en las escuelas pedagógicas, ha logrado que la mayoría de los estudiantes estén incorporados, al igual que el movimiento de monitores como reafirmación de la profesión, se trabaja en el perfeccionamiento del enfoque profesional pedagógico y en su vínculo con el sistema de formación laboral, para contribuir a la motivación permanente por la profesión.</w:t>
      </w:r>
    </w:p>
    <w:p w:rsidR="0046133E" w:rsidRPr="00211E04" w:rsidRDefault="0046133E" w:rsidP="0046133E">
      <w:pPr>
        <w:tabs>
          <w:tab w:val="left" w:pos="0"/>
        </w:tabs>
        <w:spacing w:after="0" w:line="240" w:lineRule="auto"/>
        <w:jc w:val="both"/>
        <w:rPr>
          <w:rFonts w:ascii="Arial" w:eastAsia="Times New Roman" w:hAnsi="Arial" w:cs="Arial"/>
          <w:sz w:val="20"/>
          <w:szCs w:val="20"/>
        </w:rPr>
      </w:pPr>
    </w:p>
    <w:p w:rsidR="0046133E" w:rsidRPr="00211E04" w:rsidRDefault="006208EE" w:rsidP="006208EE">
      <w:pPr>
        <w:tabs>
          <w:tab w:val="left" w:pos="0"/>
        </w:tabs>
        <w:spacing w:after="0" w:line="240" w:lineRule="auto"/>
        <w:ind w:hanging="142"/>
        <w:jc w:val="both"/>
        <w:rPr>
          <w:rFonts w:ascii="Arial" w:eastAsia="Times New Roman" w:hAnsi="Arial" w:cs="Arial"/>
          <w:sz w:val="20"/>
          <w:szCs w:val="20"/>
        </w:rPr>
      </w:pPr>
      <w:r w:rsidRPr="00211E04">
        <w:rPr>
          <w:rFonts w:ascii="Arial" w:eastAsia="Times New Roman" w:hAnsi="Arial" w:cs="Arial"/>
          <w:sz w:val="20"/>
          <w:szCs w:val="20"/>
        </w:rPr>
        <w:t xml:space="preserve">  </w:t>
      </w:r>
      <w:r w:rsidR="0046133E" w:rsidRPr="00211E04">
        <w:rPr>
          <w:rFonts w:ascii="Arial" w:eastAsia="Times New Roman" w:hAnsi="Arial" w:cs="Arial"/>
          <w:sz w:val="20"/>
          <w:szCs w:val="20"/>
        </w:rPr>
        <w:t xml:space="preserve">El cumplimiento del plan de 12mo.grado, a carreras pedagógicas, se comportó al 65,12 %, resultado que supera al curso anterior en 16,52 puntos porcentuales, el cual fue de un 48,6 %.  </w:t>
      </w:r>
    </w:p>
    <w:p w:rsidR="0046133E" w:rsidRPr="00211E04" w:rsidRDefault="0046133E" w:rsidP="0046133E">
      <w:pPr>
        <w:tabs>
          <w:tab w:val="left" w:pos="0"/>
        </w:tabs>
        <w:spacing w:after="0" w:line="240" w:lineRule="auto"/>
        <w:jc w:val="both"/>
        <w:rPr>
          <w:rFonts w:ascii="Arial" w:eastAsia="Times New Roman" w:hAnsi="Arial" w:cs="Arial"/>
          <w:sz w:val="20"/>
          <w:szCs w:val="20"/>
        </w:rPr>
      </w:pPr>
    </w:p>
    <w:p w:rsidR="0046133E" w:rsidRPr="00211E04" w:rsidRDefault="0046133E" w:rsidP="0046133E">
      <w:pPr>
        <w:tabs>
          <w:tab w:val="left" w:pos="0"/>
        </w:tabs>
        <w:spacing w:after="0" w:line="240" w:lineRule="auto"/>
        <w:jc w:val="both"/>
        <w:rPr>
          <w:rFonts w:ascii="Arial" w:eastAsia="Times New Roman" w:hAnsi="Arial" w:cs="Arial"/>
          <w:sz w:val="20"/>
          <w:szCs w:val="20"/>
        </w:rPr>
      </w:pPr>
      <w:r w:rsidRPr="00211E04">
        <w:rPr>
          <w:rFonts w:ascii="Arial" w:eastAsia="Times New Roman" w:hAnsi="Arial" w:cs="Arial"/>
          <w:sz w:val="20"/>
          <w:szCs w:val="20"/>
        </w:rPr>
        <w:t xml:space="preserve">Como resultado de las transformaciones producidas en el sistema de ingreso a las carreras pedagógicas del nivel superior, se ha venido experimentando un incremento paulatino; con el Colegio Universitario Pedagógico, cursando el 12mo grado en la universidad y el ingreso directo de los ganadores de concursos provinciales y nacionales, se alcanzó en el 2018 el 52,0 %, </w:t>
      </w:r>
      <w:r w:rsidR="002F7E75">
        <w:rPr>
          <w:rFonts w:ascii="Arial" w:eastAsia="Times New Roman" w:hAnsi="Arial" w:cs="Arial"/>
          <w:sz w:val="20"/>
          <w:szCs w:val="20"/>
        </w:rPr>
        <w:t xml:space="preserve">      </w:t>
      </w:r>
      <w:r w:rsidRPr="00211E04">
        <w:rPr>
          <w:rFonts w:ascii="Arial" w:eastAsia="Times New Roman" w:hAnsi="Arial" w:cs="Arial"/>
          <w:sz w:val="20"/>
          <w:szCs w:val="20"/>
        </w:rPr>
        <w:t>7 puntos porcentuales por encima del año 2017, con 3 091 plazas otorgadas, de ellas 2 648 procedentes del Colegio Universitario y 443 ganadores de concursos de conocimientos.</w:t>
      </w:r>
    </w:p>
    <w:p w:rsidR="0046133E" w:rsidRPr="00211E04" w:rsidRDefault="0046133E" w:rsidP="0046133E">
      <w:pPr>
        <w:tabs>
          <w:tab w:val="left" w:pos="0"/>
        </w:tabs>
        <w:spacing w:after="0" w:line="240" w:lineRule="auto"/>
        <w:jc w:val="both"/>
        <w:rPr>
          <w:rFonts w:ascii="Arial" w:eastAsia="Times New Roman" w:hAnsi="Arial" w:cs="Arial"/>
          <w:sz w:val="20"/>
          <w:szCs w:val="20"/>
        </w:rPr>
      </w:pPr>
    </w:p>
    <w:p w:rsidR="0046133E" w:rsidRPr="00211E04" w:rsidRDefault="0046133E" w:rsidP="0046133E">
      <w:pPr>
        <w:spacing w:line="240" w:lineRule="auto"/>
        <w:jc w:val="both"/>
        <w:rPr>
          <w:rFonts w:ascii="Arial" w:eastAsia="Calibri" w:hAnsi="Arial" w:cs="Arial"/>
          <w:sz w:val="20"/>
          <w:szCs w:val="20"/>
          <w:lang w:eastAsia="en-US"/>
        </w:rPr>
      </w:pPr>
      <w:r w:rsidRPr="00211E04">
        <w:rPr>
          <w:rFonts w:ascii="Arial" w:eastAsia="Calibri" w:hAnsi="Arial" w:cs="Arial"/>
          <w:sz w:val="20"/>
          <w:szCs w:val="20"/>
          <w:lang w:val="es-CO" w:eastAsia="en-US"/>
        </w:rPr>
        <w:t xml:space="preserve">En el presente curso 2018-2019 </w:t>
      </w:r>
      <w:r w:rsidRPr="00211E04">
        <w:rPr>
          <w:rFonts w:ascii="Arial" w:eastAsia="Calibri" w:hAnsi="Arial" w:cs="Arial"/>
          <w:sz w:val="20"/>
          <w:szCs w:val="20"/>
          <w:lang w:eastAsia="en-US"/>
        </w:rPr>
        <w:t>se</w:t>
      </w:r>
      <w:r w:rsidRPr="00211E04">
        <w:rPr>
          <w:rFonts w:ascii="Arial" w:eastAsia="Calibri" w:hAnsi="Arial" w:cs="Arial"/>
          <w:sz w:val="20"/>
          <w:szCs w:val="20"/>
          <w:lang w:val="es-CO" w:eastAsia="en-US"/>
        </w:rPr>
        <w:t xml:space="preserve"> han incorporado 4 713 estudiantes a los colegios universitarios de las universidades, </w:t>
      </w:r>
      <w:r w:rsidRPr="00211E04">
        <w:rPr>
          <w:rFonts w:ascii="Arial" w:eastAsia="Calibri" w:hAnsi="Arial" w:cs="Arial"/>
          <w:sz w:val="20"/>
          <w:szCs w:val="20"/>
          <w:lang w:eastAsia="en-US"/>
        </w:rPr>
        <w:t>de ellos 3 360 al 12º grado, que superan en 1 200 los incorporados el curso anterior.</w:t>
      </w:r>
    </w:p>
    <w:p w:rsidR="0046133E" w:rsidRPr="00211E04" w:rsidRDefault="0046133E" w:rsidP="0046133E">
      <w:pPr>
        <w:spacing w:line="240" w:lineRule="auto"/>
        <w:jc w:val="both"/>
        <w:rPr>
          <w:rFonts w:ascii="Arial" w:eastAsia="Calibri" w:hAnsi="Arial" w:cs="Arial"/>
          <w:sz w:val="20"/>
          <w:szCs w:val="20"/>
          <w:lang w:val="es-CO" w:eastAsia="en-US"/>
        </w:rPr>
      </w:pPr>
      <w:r w:rsidRPr="00211E04">
        <w:rPr>
          <w:rFonts w:ascii="Arial" w:eastAsia="Calibri" w:hAnsi="Arial" w:cs="Arial"/>
          <w:sz w:val="20"/>
          <w:szCs w:val="20"/>
          <w:lang w:val="es-CO" w:eastAsia="en-US"/>
        </w:rPr>
        <w:t>Otra transformación ha sido la conversión a programas de educación superior de ciclo corto, los que se venían desarrollando como cursos de formación media de dos años para egresados de 12º grado. Están en ejecución 8 programas específicos para la formación de profesores de Secundaria Básica.</w:t>
      </w:r>
    </w:p>
    <w:p w:rsidR="0046133E" w:rsidRPr="00211E04" w:rsidRDefault="0046133E" w:rsidP="0046133E">
      <w:pPr>
        <w:tabs>
          <w:tab w:val="left" w:pos="0"/>
        </w:tabs>
        <w:spacing w:after="0" w:line="240" w:lineRule="auto"/>
        <w:jc w:val="both"/>
        <w:rPr>
          <w:rFonts w:ascii="Arial" w:eastAsia="Times New Roman" w:hAnsi="Arial" w:cs="Arial"/>
          <w:sz w:val="20"/>
          <w:szCs w:val="20"/>
        </w:rPr>
      </w:pPr>
      <w:r w:rsidRPr="00211E04">
        <w:rPr>
          <w:rFonts w:ascii="Arial" w:eastAsia="Times New Roman" w:hAnsi="Arial" w:cs="Arial"/>
          <w:sz w:val="20"/>
          <w:szCs w:val="20"/>
        </w:rPr>
        <w:t xml:space="preserve">A pesar del incremento alcanzado, todavía es muy bajo el ingreso a las carreras pedagógicas de Ciencias Exactas y Naturales, en particular las de Matemática y Física, por lo que hay que seguir trabajando en incentivar la motivación de los estudiantes. Este indicador se evalúa de </w:t>
      </w:r>
      <w:r w:rsidRPr="00211E04">
        <w:rPr>
          <w:rFonts w:ascii="Arial" w:eastAsia="Times New Roman" w:hAnsi="Arial" w:cs="Arial"/>
          <w:b/>
          <w:i/>
          <w:sz w:val="20"/>
          <w:szCs w:val="20"/>
        </w:rPr>
        <w:t>Regular</w:t>
      </w:r>
      <w:r w:rsidRPr="00211E04">
        <w:rPr>
          <w:rFonts w:ascii="Arial" w:eastAsia="Times New Roman" w:hAnsi="Arial" w:cs="Arial"/>
          <w:sz w:val="20"/>
          <w:szCs w:val="20"/>
        </w:rPr>
        <w:t>.</w:t>
      </w:r>
    </w:p>
    <w:p w:rsidR="0046133E" w:rsidRPr="00211E04" w:rsidRDefault="0046133E" w:rsidP="0046133E">
      <w:pPr>
        <w:tabs>
          <w:tab w:val="left" w:pos="0"/>
          <w:tab w:val="center" w:pos="4419"/>
        </w:tabs>
        <w:spacing w:after="0" w:line="240" w:lineRule="auto"/>
        <w:contextualSpacing/>
        <w:jc w:val="both"/>
        <w:rPr>
          <w:rFonts w:ascii="Arial" w:eastAsia="Times New Roman" w:hAnsi="Arial" w:cs="Arial"/>
          <w:sz w:val="20"/>
          <w:szCs w:val="20"/>
          <w:lang w:val="es-VE"/>
        </w:rPr>
      </w:pPr>
    </w:p>
    <w:p w:rsidR="0046133E" w:rsidRPr="00211E04" w:rsidRDefault="0046133E" w:rsidP="0046133E">
      <w:pPr>
        <w:tabs>
          <w:tab w:val="left" w:pos="0"/>
          <w:tab w:val="center" w:pos="4419"/>
        </w:tabs>
        <w:spacing w:after="0" w:line="240" w:lineRule="auto"/>
        <w:contextualSpacing/>
        <w:jc w:val="both"/>
        <w:rPr>
          <w:rFonts w:ascii="Arial" w:eastAsia="Times New Roman" w:hAnsi="Arial" w:cs="Arial"/>
          <w:b/>
          <w:i/>
          <w:sz w:val="20"/>
          <w:szCs w:val="20"/>
          <w:lang w:val="es-VE"/>
        </w:rPr>
      </w:pPr>
      <w:r w:rsidRPr="00211E04">
        <w:rPr>
          <w:rFonts w:ascii="Arial" w:eastAsia="Times New Roman" w:hAnsi="Arial" w:cs="Arial"/>
          <w:sz w:val="20"/>
          <w:szCs w:val="20"/>
          <w:lang w:val="es-VE"/>
        </w:rPr>
        <w:t xml:space="preserve">En 9no. grado, en el curso escolar 2018-2019, la continuidad de estudio se cumplió al 99,8 %, superior en 0,2 puntos porcentuales, con respecto al curso anterior. De los </w:t>
      </w:r>
      <w:r w:rsidRPr="00211E04">
        <w:rPr>
          <w:rFonts w:ascii="Arial" w:eastAsia="Times New Roman" w:hAnsi="Arial" w:cs="Arial"/>
          <w:bCs/>
          <w:sz w:val="20"/>
          <w:szCs w:val="20"/>
        </w:rPr>
        <w:t xml:space="preserve">119 148 </w:t>
      </w:r>
      <w:r w:rsidRPr="00211E04">
        <w:rPr>
          <w:rFonts w:ascii="Arial" w:eastAsia="Times New Roman" w:hAnsi="Arial" w:cs="Arial"/>
          <w:sz w:val="20"/>
          <w:szCs w:val="20"/>
          <w:lang w:val="es-VE"/>
        </w:rPr>
        <w:t xml:space="preserve">graduados, 282 no continuaron estudios. Las provincias con resultados inferiores a la media nacional fueron: Mayabeque (98,8 %), Isla de la Juventud (98,8 %), Artemisa (99,0 %), La Habana (99,5 %), Pinar del Río (99,6 %) y Matanzas (99,7 %).  Las provincias que alcanzaron un 100 % en la continuidad de estudios fueron: Villa Clara, Cienfuegos, Sancti Spíritus, Camagüey, Las Tunas, Santiago de Cuba y Guantánamo. </w:t>
      </w:r>
      <w:r w:rsidRPr="00211E04">
        <w:rPr>
          <w:rFonts w:ascii="Arial" w:eastAsia="Times New Roman" w:hAnsi="Arial" w:cs="Arial"/>
          <w:sz w:val="20"/>
          <w:szCs w:val="20"/>
        </w:rPr>
        <w:t>En Las Tunas, desde hace seis cursos, todos los graduados continúan sus estudios, en La Habana disminuye gradualmente de un año a otro, la cifra de estudiantes que no continúan estudios y en la Isla de la Juventud, se incrementa la cifra de no continuantes.</w:t>
      </w:r>
    </w:p>
    <w:p w:rsidR="0046133E" w:rsidRPr="00211E04" w:rsidRDefault="0046133E" w:rsidP="0046133E">
      <w:pPr>
        <w:tabs>
          <w:tab w:val="left" w:pos="0"/>
          <w:tab w:val="center" w:pos="4419"/>
        </w:tabs>
        <w:spacing w:after="0" w:line="240" w:lineRule="auto"/>
        <w:contextualSpacing/>
        <w:jc w:val="both"/>
        <w:rPr>
          <w:rFonts w:ascii="Arial" w:eastAsia="Times New Roman" w:hAnsi="Arial" w:cs="Arial"/>
          <w:sz w:val="20"/>
          <w:szCs w:val="20"/>
          <w:lang w:val="es-VE"/>
        </w:rPr>
      </w:pPr>
    </w:p>
    <w:p w:rsidR="0046133E" w:rsidRPr="00211E04" w:rsidRDefault="0046133E" w:rsidP="0046133E">
      <w:pPr>
        <w:tabs>
          <w:tab w:val="left" w:pos="0"/>
          <w:tab w:val="center" w:pos="4419"/>
        </w:tabs>
        <w:spacing w:after="0" w:line="240" w:lineRule="auto"/>
        <w:contextualSpacing/>
        <w:jc w:val="both"/>
        <w:rPr>
          <w:rFonts w:ascii="Arial" w:eastAsia="Times New Roman" w:hAnsi="Arial" w:cs="Arial"/>
          <w:sz w:val="20"/>
          <w:szCs w:val="20"/>
          <w:lang w:val="es-VE"/>
        </w:rPr>
      </w:pPr>
      <w:r w:rsidRPr="00211E04">
        <w:rPr>
          <w:rFonts w:ascii="Arial" w:eastAsia="Times New Roman" w:hAnsi="Arial" w:cs="Arial"/>
          <w:sz w:val="20"/>
          <w:szCs w:val="20"/>
          <w:lang w:val="es-VE"/>
        </w:rPr>
        <w:t xml:space="preserve">La continuidad de estudios a Preuniversitario se cumplió al 99,8 %. Las provincias que no cumplieron fueron: Mayabeque, Las Tunas, Cienfuegos, Santiago de Cuba y Sancti Spíritus. </w:t>
      </w:r>
    </w:p>
    <w:p w:rsidR="0046133E" w:rsidRPr="00211E04" w:rsidRDefault="0046133E" w:rsidP="0046133E">
      <w:pPr>
        <w:tabs>
          <w:tab w:val="left" w:pos="0"/>
          <w:tab w:val="center" w:pos="4419"/>
        </w:tabs>
        <w:spacing w:after="0" w:line="240" w:lineRule="auto"/>
        <w:contextualSpacing/>
        <w:jc w:val="both"/>
        <w:rPr>
          <w:rFonts w:ascii="Arial" w:eastAsia="Times New Roman" w:hAnsi="Arial" w:cs="Arial"/>
          <w:sz w:val="20"/>
          <w:szCs w:val="20"/>
          <w:lang w:val="es-VE"/>
        </w:rPr>
      </w:pPr>
    </w:p>
    <w:p w:rsidR="0046133E" w:rsidRPr="00211E04" w:rsidRDefault="0046133E" w:rsidP="0046133E">
      <w:pPr>
        <w:tabs>
          <w:tab w:val="left" w:pos="0"/>
          <w:tab w:val="center" w:pos="4419"/>
        </w:tabs>
        <w:spacing w:after="0" w:line="240" w:lineRule="auto"/>
        <w:contextualSpacing/>
        <w:jc w:val="both"/>
        <w:rPr>
          <w:rFonts w:ascii="Arial" w:eastAsia="Times New Roman" w:hAnsi="Arial" w:cs="Arial"/>
          <w:sz w:val="20"/>
          <w:szCs w:val="20"/>
          <w:lang w:val="es-VE"/>
        </w:rPr>
      </w:pPr>
      <w:r w:rsidRPr="00211E04">
        <w:rPr>
          <w:rFonts w:ascii="Arial" w:eastAsia="Times New Roman" w:hAnsi="Arial" w:cs="Arial"/>
          <w:sz w:val="20"/>
          <w:szCs w:val="20"/>
          <w:lang w:val="es-VE"/>
        </w:rPr>
        <w:t>En la Educación Técnica y Profesional se alcanzó el 99,3 %</w:t>
      </w:r>
      <w:r w:rsidR="00372B3E" w:rsidRPr="00211E04">
        <w:rPr>
          <w:rFonts w:ascii="Arial" w:eastAsia="Times New Roman" w:hAnsi="Arial" w:cs="Arial"/>
          <w:sz w:val="20"/>
          <w:szCs w:val="20"/>
          <w:lang w:val="es-VE"/>
        </w:rPr>
        <w:t xml:space="preserve"> muestra de la calidad que se va logrando en el trabajo de FVOP es que el 83,0 % de los estudiantes que ingresaron a la Educación Técnica Profesional, lo hicieron en las especialidades que solicitaron en las tres primeras opciones y dentro de ellos el 79,5 % a las especialidades de obrero calificado</w:t>
      </w:r>
      <w:r w:rsidRPr="00211E04">
        <w:rPr>
          <w:rFonts w:ascii="Arial" w:eastAsia="Times New Roman" w:hAnsi="Arial" w:cs="Arial"/>
          <w:sz w:val="20"/>
          <w:szCs w:val="20"/>
          <w:lang w:val="es-VE"/>
        </w:rPr>
        <w:t>. La mayor afectación se presentó en las especialidades de Obrero Calificado, básicamente en las familias de Industria Ligera, Construcción, Transporte, Industrias y Agroindustrial</w:t>
      </w:r>
      <w:r w:rsidRPr="00211E04">
        <w:rPr>
          <w:rFonts w:ascii="Arial" w:eastAsia="Times New Roman" w:hAnsi="Arial" w:cs="Arial"/>
          <w:sz w:val="20"/>
          <w:szCs w:val="20"/>
        </w:rPr>
        <w:t xml:space="preserve">. Este indicador se evalúa de </w:t>
      </w:r>
      <w:r w:rsidRPr="00211E04">
        <w:rPr>
          <w:rFonts w:ascii="Arial" w:eastAsia="Times New Roman" w:hAnsi="Arial" w:cs="Arial"/>
          <w:b/>
          <w:i/>
          <w:sz w:val="20"/>
          <w:szCs w:val="20"/>
        </w:rPr>
        <w:t>Bien.</w:t>
      </w:r>
      <w:r w:rsidRPr="00211E04">
        <w:rPr>
          <w:rFonts w:ascii="Arial" w:eastAsia="Times New Roman" w:hAnsi="Arial" w:cs="Arial"/>
          <w:sz w:val="20"/>
          <w:szCs w:val="20"/>
          <w:lang w:val="es-VE"/>
        </w:rPr>
        <w:t xml:space="preserve"> </w:t>
      </w:r>
    </w:p>
    <w:p w:rsidR="0046133E" w:rsidRPr="00211E04" w:rsidRDefault="0046133E" w:rsidP="0046133E">
      <w:pPr>
        <w:tabs>
          <w:tab w:val="left" w:pos="0"/>
          <w:tab w:val="center" w:pos="4419"/>
        </w:tabs>
        <w:spacing w:after="0" w:line="240" w:lineRule="auto"/>
        <w:contextualSpacing/>
        <w:jc w:val="both"/>
        <w:rPr>
          <w:rFonts w:ascii="Arial" w:eastAsia="Times New Roman" w:hAnsi="Arial" w:cs="Arial"/>
          <w:sz w:val="20"/>
          <w:szCs w:val="20"/>
        </w:rPr>
      </w:pPr>
    </w:p>
    <w:p w:rsidR="0046133E" w:rsidRPr="00211E04" w:rsidRDefault="0046133E" w:rsidP="0046133E">
      <w:pPr>
        <w:tabs>
          <w:tab w:val="left" w:pos="0"/>
          <w:tab w:val="center" w:pos="4419"/>
        </w:tabs>
        <w:spacing w:after="0" w:line="240" w:lineRule="auto"/>
        <w:contextualSpacing/>
        <w:jc w:val="both"/>
        <w:rPr>
          <w:rFonts w:ascii="Arial" w:eastAsia="Times New Roman" w:hAnsi="Arial" w:cs="Arial"/>
          <w:b/>
          <w:i/>
          <w:sz w:val="20"/>
          <w:szCs w:val="20"/>
        </w:rPr>
      </w:pPr>
      <w:r w:rsidRPr="00211E04">
        <w:rPr>
          <w:rFonts w:ascii="Arial" w:eastAsia="Times New Roman" w:hAnsi="Arial" w:cs="Arial"/>
          <w:sz w:val="20"/>
          <w:szCs w:val="20"/>
        </w:rPr>
        <w:t xml:space="preserve">De manera integral el proceso sustantivo </w:t>
      </w:r>
      <w:r w:rsidRPr="00211E04">
        <w:rPr>
          <w:rFonts w:ascii="Arial" w:eastAsia="Times New Roman" w:hAnsi="Arial" w:cs="Arial"/>
          <w:kern w:val="24"/>
          <w:sz w:val="20"/>
          <w:szCs w:val="20"/>
        </w:rPr>
        <w:t xml:space="preserve">se evalúa de </w:t>
      </w:r>
      <w:r w:rsidRPr="00211E04">
        <w:rPr>
          <w:rFonts w:ascii="Arial" w:eastAsia="Times New Roman" w:hAnsi="Arial" w:cs="Arial"/>
          <w:b/>
          <w:i/>
          <w:sz w:val="20"/>
          <w:szCs w:val="20"/>
        </w:rPr>
        <w:t>Bien.</w:t>
      </w:r>
    </w:p>
    <w:p w:rsidR="0046133E" w:rsidRPr="00211E04" w:rsidRDefault="0046133E" w:rsidP="0046133E">
      <w:pPr>
        <w:tabs>
          <w:tab w:val="left" w:pos="0"/>
        </w:tabs>
        <w:spacing w:after="0" w:line="240" w:lineRule="auto"/>
        <w:jc w:val="both"/>
        <w:rPr>
          <w:rFonts w:ascii="Arial" w:eastAsia="Times New Roman" w:hAnsi="Arial" w:cs="Arial"/>
          <w:sz w:val="20"/>
          <w:szCs w:val="20"/>
        </w:rPr>
      </w:pPr>
    </w:p>
    <w:p w:rsidR="0046133E" w:rsidRPr="00211E04" w:rsidRDefault="0046133E" w:rsidP="0046133E">
      <w:pPr>
        <w:tabs>
          <w:tab w:val="left" w:pos="0"/>
          <w:tab w:val="center" w:pos="4419"/>
        </w:tabs>
        <w:spacing w:after="0" w:line="240" w:lineRule="auto"/>
        <w:contextualSpacing/>
        <w:jc w:val="both"/>
        <w:rPr>
          <w:rFonts w:ascii="Arial" w:eastAsia="Times New Roman" w:hAnsi="Arial" w:cs="Arial"/>
          <w:b/>
          <w:sz w:val="20"/>
          <w:szCs w:val="20"/>
        </w:rPr>
      </w:pPr>
      <w:r w:rsidRPr="00211E04">
        <w:rPr>
          <w:rFonts w:ascii="Arial" w:eastAsia="Times New Roman" w:hAnsi="Arial" w:cs="Arial"/>
          <w:b/>
          <w:sz w:val="20"/>
          <w:szCs w:val="20"/>
        </w:rPr>
        <w:t>2.4 Dirección del proceso educativo en la Educación Preescolar</w:t>
      </w:r>
    </w:p>
    <w:p w:rsidR="0046133E" w:rsidRPr="00211E04" w:rsidRDefault="0046133E" w:rsidP="0046133E">
      <w:pPr>
        <w:tabs>
          <w:tab w:val="left" w:pos="0"/>
          <w:tab w:val="center" w:pos="4419"/>
        </w:tabs>
        <w:spacing w:after="0" w:line="240" w:lineRule="auto"/>
        <w:contextualSpacing/>
        <w:jc w:val="both"/>
        <w:rPr>
          <w:rFonts w:ascii="Arial" w:eastAsia="Times New Roman" w:hAnsi="Arial" w:cs="Arial"/>
          <w:b/>
          <w:sz w:val="20"/>
          <w:szCs w:val="20"/>
        </w:rPr>
      </w:pPr>
    </w:p>
    <w:p w:rsidR="0046133E" w:rsidRPr="00211E04" w:rsidRDefault="0046133E" w:rsidP="0046133E">
      <w:pPr>
        <w:tabs>
          <w:tab w:val="left" w:pos="0"/>
        </w:tabs>
        <w:spacing w:after="0" w:line="240" w:lineRule="auto"/>
        <w:ind w:right="-1"/>
        <w:jc w:val="both"/>
        <w:rPr>
          <w:rFonts w:ascii="Arial" w:eastAsia="Times New Roman" w:hAnsi="Arial" w:cs="Arial"/>
          <w:sz w:val="20"/>
          <w:szCs w:val="20"/>
        </w:rPr>
      </w:pPr>
      <w:r w:rsidRPr="00211E04">
        <w:rPr>
          <w:rFonts w:ascii="Arial" w:eastAsia="Times New Roman" w:hAnsi="Arial" w:cs="Arial"/>
          <w:sz w:val="20"/>
          <w:szCs w:val="20"/>
        </w:rPr>
        <w:t xml:space="preserve">Se visitaron 184 centros, de ellos 177 evaluados de Bien, para un 96,19 %. En la observación del proceso educativo se apreció que se mantienen resultados positivos en la organización y dirección de las diferentes actividades, en las que se promueve la independencia y el desarrollo integral de los niños.  </w:t>
      </w:r>
    </w:p>
    <w:p w:rsidR="0046133E" w:rsidRPr="00211E04" w:rsidRDefault="0046133E" w:rsidP="0046133E">
      <w:pPr>
        <w:tabs>
          <w:tab w:val="left" w:pos="0"/>
        </w:tabs>
        <w:spacing w:after="0" w:line="240" w:lineRule="auto"/>
        <w:jc w:val="both"/>
        <w:rPr>
          <w:rFonts w:ascii="Arial" w:eastAsia="Times New Roman" w:hAnsi="Arial" w:cs="Arial"/>
          <w:sz w:val="20"/>
          <w:szCs w:val="20"/>
        </w:rPr>
      </w:pPr>
    </w:p>
    <w:p w:rsidR="0046133E" w:rsidRPr="00211E04" w:rsidRDefault="0046133E" w:rsidP="0046133E">
      <w:pPr>
        <w:tabs>
          <w:tab w:val="left" w:pos="0"/>
        </w:tabs>
        <w:spacing w:after="0" w:line="240" w:lineRule="auto"/>
        <w:jc w:val="both"/>
        <w:rPr>
          <w:rFonts w:ascii="Arial" w:eastAsia="Times New Roman" w:hAnsi="Arial" w:cs="Arial"/>
          <w:sz w:val="20"/>
          <w:szCs w:val="20"/>
        </w:rPr>
      </w:pPr>
      <w:r w:rsidRPr="00211E04">
        <w:rPr>
          <w:rFonts w:ascii="Arial" w:eastAsia="Times New Roman" w:hAnsi="Arial" w:cs="Arial"/>
          <w:sz w:val="20"/>
          <w:szCs w:val="20"/>
        </w:rPr>
        <w:lastRenderedPageBreak/>
        <w:t>Los indicadores y provincias más afectados en las actividades observadas fueron: la dirección pedagógica del juego (La Habana y Villa Clara), en la actividad independiente y la variedad de opciones (Pinar del Río, La Habana, Ciego de Ávila, Camagüey, Las Tunas e Isla de la Juventud),</w:t>
      </w:r>
      <w:r w:rsidRPr="00211E04">
        <w:rPr>
          <w:rFonts w:ascii="Arial" w:eastAsia="Arial Narrow" w:hAnsi="Arial" w:cs="Arial"/>
          <w:sz w:val="20"/>
          <w:szCs w:val="20"/>
        </w:rPr>
        <w:t xml:space="preserve"> la realización de actividades masivas (</w:t>
      </w:r>
      <w:r w:rsidRPr="00211E04">
        <w:rPr>
          <w:rFonts w:ascii="Arial" w:eastAsia="Times New Roman" w:hAnsi="Arial" w:cs="Arial"/>
          <w:sz w:val="20"/>
          <w:szCs w:val="20"/>
        </w:rPr>
        <w:t xml:space="preserve">Mayabeque, Villa Clara, Las Tunas e Isla de la Juventud) y en el desarrollo de los procesos de alimentación, su organización, la paulatinidad y la consecutividad (Ciego de Ávila y Granma). Este indicador se evalúa de </w:t>
      </w:r>
      <w:r w:rsidRPr="00211E04">
        <w:rPr>
          <w:rFonts w:ascii="Arial" w:eastAsia="Times New Roman" w:hAnsi="Arial" w:cs="Arial"/>
          <w:b/>
          <w:i/>
          <w:sz w:val="20"/>
          <w:szCs w:val="20"/>
        </w:rPr>
        <w:t>Bien</w:t>
      </w:r>
      <w:r w:rsidRPr="00211E04">
        <w:rPr>
          <w:rFonts w:ascii="Arial" w:eastAsia="Times New Roman" w:hAnsi="Arial" w:cs="Arial"/>
          <w:i/>
          <w:sz w:val="20"/>
          <w:szCs w:val="20"/>
        </w:rPr>
        <w:t>.</w:t>
      </w:r>
    </w:p>
    <w:p w:rsidR="0046133E" w:rsidRPr="00211E04" w:rsidRDefault="0046133E" w:rsidP="0046133E">
      <w:pPr>
        <w:tabs>
          <w:tab w:val="left" w:pos="0"/>
        </w:tabs>
        <w:spacing w:after="0" w:line="240" w:lineRule="auto"/>
        <w:jc w:val="both"/>
        <w:rPr>
          <w:rFonts w:ascii="Arial" w:eastAsia="Times New Roman" w:hAnsi="Arial" w:cs="Arial"/>
          <w:bCs/>
          <w:sz w:val="20"/>
          <w:szCs w:val="20"/>
        </w:rPr>
      </w:pPr>
    </w:p>
    <w:p w:rsidR="0046133E" w:rsidRPr="00211E04" w:rsidRDefault="0046133E" w:rsidP="0046133E">
      <w:pPr>
        <w:tabs>
          <w:tab w:val="left" w:pos="0"/>
        </w:tabs>
        <w:spacing w:after="0" w:line="240" w:lineRule="auto"/>
        <w:jc w:val="both"/>
        <w:rPr>
          <w:rFonts w:ascii="Arial" w:eastAsia="Times New Roman" w:hAnsi="Arial" w:cs="Arial"/>
          <w:sz w:val="20"/>
          <w:szCs w:val="20"/>
        </w:rPr>
      </w:pPr>
      <w:r w:rsidRPr="00211E04">
        <w:rPr>
          <w:rFonts w:ascii="Arial" w:eastAsia="Times New Roman" w:hAnsi="Arial" w:cs="Arial"/>
          <w:bCs/>
          <w:sz w:val="20"/>
          <w:szCs w:val="20"/>
        </w:rPr>
        <w:t xml:space="preserve">Se visitaron, por el Programa Educa a tu Hijo, </w:t>
      </w:r>
      <w:r w:rsidRPr="00211E04">
        <w:rPr>
          <w:rFonts w:ascii="Arial" w:eastAsia="Times New Roman" w:hAnsi="Arial" w:cs="Arial"/>
          <w:sz w:val="20"/>
          <w:szCs w:val="20"/>
        </w:rPr>
        <w:t xml:space="preserve">los 16 territorios, de ellos 13 se evaluaron de Bien, lo que representa un 81,25 % de calidad. Se continúa fortaleciendo </w:t>
      </w:r>
      <w:r w:rsidR="00483FCB" w:rsidRPr="00211E04">
        <w:rPr>
          <w:rFonts w:ascii="Arial" w:eastAsia="Times New Roman" w:hAnsi="Arial" w:cs="Arial"/>
          <w:sz w:val="20"/>
          <w:szCs w:val="20"/>
        </w:rPr>
        <w:t xml:space="preserve">el completamiento y </w:t>
      </w:r>
      <w:r w:rsidRPr="00211E04">
        <w:rPr>
          <w:rFonts w:ascii="Arial" w:eastAsia="Times New Roman" w:hAnsi="Arial" w:cs="Arial"/>
          <w:sz w:val="20"/>
          <w:szCs w:val="20"/>
        </w:rPr>
        <w:t>estabilidad de los grupos coordinadores provinciales, bajo la conducción de sus presidentes. No obstante, se requiere priorizar por parte de cada representante</w:t>
      </w:r>
      <w:r w:rsidR="00483FCB" w:rsidRPr="00211E04">
        <w:rPr>
          <w:rFonts w:ascii="Arial" w:eastAsia="Times New Roman" w:hAnsi="Arial" w:cs="Arial"/>
          <w:sz w:val="20"/>
          <w:szCs w:val="20"/>
        </w:rPr>
        <w:t>,</w:t>
      </w:r>
      <w:r w:rsidRPr="00211E04">
        <w:rPr>
          <w:rFonts w:ascii="Arial" w:eastAsia="Times New Roman" w:hAnsi="Arial" w:cs="Arial"/>
          <w:sz w:val="20"/>
          <w:szCs w:val="20"/>
        </w:rPr>
        <w:t xml:space="preserve"> el seguimiento y control de sus homólogos a nivel municipal en las provincias: La Habana, Cienfuegos, Las Tunas e Isla de la Juventud, en los consejos populares.</w:t>
      </w:r>
    </w:p>
    <w:p w:rsidR="0046133E" w:rsidRPr="00211E04" w:rsidRDefault="0046133E" w:rsidP="0046133E">
      <w:pPr>
        <w:tabs>
          <w:tab w:val="left" w:pos="0"/>
        </w:tabs>
        <w:spacing w:after="0" w:line="240" w:lineRule="auto"/>
        <w:jc w:val="both"/>
        <w:rPr>
          <w:rFonts w:ascii="Arial" w:eastAsia="Times New Roman" w:hAnsi="Arial" w:cs="Arial"/>
          <w:sz w:val="20"/>
          <w:szCs w:val="20"/>
        </w:rPr>
      </w:pPr>
    </w:p>
    <w:p w:rsidR="0046133E" w:rsidRPr="00211E04" w:rsidRDefault="0046133E" w:rsidP="0046133E">
      <w:pPr>
        <w:tabs>
          <w:tab w:val="left" w:pos="0"/>
        </w:tabs>
        <w:spacing w:after="0" w:line="240" w:lineRule="auto"/>
        <w:jc w:val="both"/>
        <w:rPr>
          <w:rFonts w:ascii="Arial" w:eastAsia="Times New Roman" w:hAnsi="Arial" w:cs="Arial"/>
          <w:sz w:val="20"/>
          <w:szCs w:val="20"/>
        </w:rPr>
      </w:pPr>
      <w:r w:rsidRPr="00211E04">
        <w:rPr>
          <w:rFonts w:ascii="Arial" w:eastAsia="Times New Roman" w:hAnsi="Arial" w:cs="Arial"/>
          <w:sz w:val="20"/>
          <w:szCs w:val="20"/>
        </w:rPr>
        <w:t xml:space="preserve">En las provincias Holguín, Granma y Santiago de Cuba, se prioriza la atención al Plan Turquino, los directores de las instituciones de la Educación Primaria de las montañas tienen bien identificado el trabajo de las promotoras, organismos y organizaciones que participan en el programa, así como los espacios comunitarios donde se realizan las actividades conjuntas. No se detectaron familias sin atención educativa. Este indicador se evalúa de </w:t>
      </w:r>
      <w:r w:rsidRPr="00211E04">
        <w:rPr>
          <w:rFonts w:ascii="Arial" w:eastAsia="Times New Roman" w:hAnsi="Arial" w:cs="Arial"/>
          <w:b/>
          <w:i/>
          <w:sz w:val="20"/>
          <w:szCs w:val="20"/>
        </w:rPr>
        <w:t>Bien</w:t>
      </w:r>
      <w:r w:rsidRPr="00211E04">
        <w:rPr>
          <w:rFonts w:ascii="Arial" w:eastAsia="Times New Roman" w:hAnsi="Arial" w:cs="Arial"/>
          <w:i/>
          <w:sz w:val="20"/>
          <w:szCs w:val="20"/>
        </w:rPr>
        <w:t>.</w:t>
      </w:r>
    </w:p>
    <w:p w:rsidR="0046133E" w:rsidRPr="00211E04" w:rsidRDefault="0046133E" w:rsidP="0046133E">
      <w:pPr>
        <w:tabs>
          <w:tab w:val="left" w:pos="0"/>
        </w:tabs>
        <w:spacing w:after="0" w:line="240" w:lineRule="auto"/>
        <w:contextualSpacing/>
        <w:jc w:val="both"/>
        <w:rPr>
          <w:rFonts w:ascii="Arial" w:eastAsia="Times New Roman" w:hAnsi="Arial" w:cs="Arial"/>
          <w:sz w:val="20"/>
          <w:szCs w:val="20"/>
        </w:rPr>
      </w:pPr>
    </w:p>
    <w:p w:rsidR="0046133E" w:rsidRPr="00211E04" w:rsidRDefault="0046133E" w:rsidP="0046133E">
      <w:pPr>
        <w:tabs>
          <w:tab w:val="left" w:pos="0"/>
        </w:tabs>
        <w:spacing w:after="0" w:line="240" w:lineRule="auto"/>
        <w:contextualSpacing/>
        <w:jc w:val="both"/>
        <w:rPr>
          <w:rFonts w:ascii="Arial" w:eastAsia="Times New Roman" w:hAnsi="Arial" w:cs="Arial"/>
          <w:b/>
          <w:i/>
          <w:sz w:val="20"/>
          <w:szCs w:val="20"/>
        </w:rPr>
      </w:pPr>
      <w:r w:rsidRPr="00211E04">
        <w:rPr>
          <w:rFonts w:ascii="Arial" w:eastAsia="Times New Roman" w:hAnsi="Arial" w:cs="Arial"/>
          <w:sz w:val="20"/>
          <w:szCs w:val="20"/>
        </w:rPr>
        <w:t xml:space="preserve">De manera integral el proceso sustantivo se evalúa de </w:t>
      </w:r>
      <w:r w:rsidRPr="00211E04">
        <w:rPr>
          <w:rFonts w:ascii="Arial" w:eastAsia="Times New Roman" w:hAnsi="Arial" w:cs="Arial"/>
          <w:b/>
          <w:i/>
          <w:sz w:val="20"/>
          <w:szCs w:val="20"/>
        </w:rPr>
        <w:t>Bien.</w:t>
      </w:r>
    </w:p>
    <w:p w:rsidR="0046133E" w:rsidRPr="00211E04" w:rsidRDefault="0046133E" w:rsidP="0046133E">
      <w:pPr>
        <w:tabs>
          <w:tab w:val="left" w:pos="0"/>
        </w:tabs>
        <w:spacing w:after="0" w:line="240" w:lineRule="auto"/>
        <w:ind w:right="-1"/>
        <w:jc w:val="both"/>
        <w:rPr>
          <w:rFonts w:ascii="Arial" w:eastAsia="Times New Roman" w:hAnsi="Arial" w:cs="Arial"/>
          <w:b/>
          <w:sz w:val="20"/>
          <w:szCs w:val="20"/>
        </w:rPr>
      </w:pPr>
    </w:p>
    <w:p w:rsidR="0046133E" w:rsidRPr="00211E04" w:rsidRDefault="0046133E" w:rsidP="0046133E">
      <w:pPr>
        <w:tabs>
          <w:tab w:val="left" w:pos="0"/>
        </w:tabs>
        <w:spacing w:after="0" w:line="240" w:lineRule="auto"/>
        <w:contextualSpacing/>
        <w:jc w:val="both"/>
        <w:rPr>
          <w:rFonts w:ascii="Arial" w:eastAsia="Times New Roman" w:hAnsi="Arial" w:cs="Arial"/>
          <w:b/>
          <w:sz w:val="20"/>
          <w:szCs w:val="20"/>
        </w:rPr>
      </w:pPr>
      <w:r w:rsidRPr="00211E04">
        <w:rPr>
          <w:rFonts w:ascii="Arial" w:eastAsia="Times New Roman" w:hAnsi="Arial" w:cs="Arial"/>
          <w:b/>
          <w:sz w:val="20"/>
          <w:szCs w:val="20"/>
        </w:rPr>
        <w:t>2.5 Dirección del proceso docente-educativo en la Educación Primaria</w:t>
      </w:r>
    </w:p>
    <w:p w:rsidR="0046133E" w:rsidRPr="00211E04" w:rsidRDefault="0046133E" w:rsidP="0046133E">
      <w:pPr>
        <w:tabs>
          <w:tab w:val="left" w:pos="0"/>
        </w:tabs>
        <w:spacing w:after="0" w:line="240" w:lineRule="auto"/>
        <w:contextualSpacing/>
        <w:jc w:val="both"/>
        <w:rPr>
          <w:rFonts w:ascii="Arial" w:eastAsia="Times New Roman" w:hAnsi="Arial" w:cs="Arial"/>
          <w:b/>
          <w:sz w:val="20"/>
          <w:szCs w:val="20"/>
        </w:rPr>
      </w:pPr>
    </w:p>
    <w:p w:rsidR="0046133E" w:rsidRPr="00211E04" w:rsidRDefault="0046133E" w:rsidP="0046133E">
      <w:pPr>
        <w:spacing w:line="240" w:lineRule="auto"/>
        <w:jc w:val="both"/>
        <w:rPr>
          <w:rFonts w:ascii="Arial" w:eastAsia="Calibri" w:hAnsi="Arial" w:cs="Arial"/>
          <w:sz w:val="20"/>
          <w:szCs w:val="20"/>
        </w:rPr>
      </w:pPr>
      <w:r w:rsidRPr="00211E04">
        <w:rPr>
          <w:rFonts w:ascii="Arial" w:eastAsia="Times New Roman" w:hAnsi="Arial" w:cs="Arial"/>
          <w:sz w:val="20"/>
          <w:szCs w:val="20"/>
        </w:rPr>
        <w:t>Se ha mantenido el seguimiento y control a las actividades que se realizan en función de la atención a los alumnos sin objetivos vencidos y repitentes. Al cierre del curso escolar 2017-2018, se alcanzó el 36,8 % de aprobados de los alumnos sin objetivos vencidos, de 1ro. y 3er. grados, los resultados alcanzados representan un incremento de 20,7 puntos porcentuales, con respecto al curso anterior, lo que evidencia una mayor efectividad de las estrategias trazadas para la atención a estos estudiantes.</w:t>
      </w:r>
    </w:p>
    <w:p w:rsidR="0046133E" w:rsidRPr="00211E04" w:rsidRDefault="0046133E" w:rsidP="0046133E">
      <w:pPr>
        <w:tabs>
          <w:tab w:val="left" w:pos="0"/>
        </w:tabs>
        <w:spacing w:after="0" w:line="240" w:lineRule="auto"/>
        <w:ind w:right="57"/>
        <w:contextualSpacing/>
        <w:jc w:val="both"/>
        <w:rPr>
          <w:rFonts w:ascii="Arial" w:eastAsia="Calibri" w:hAnsi="Arial" w:cs="Arial"/>
          <w:sz w:val="20"/>
          <w:szCs w:val="20"/>
          <w:lang w:eastAsia="en-US"/>
        </w:rPr>
      </w:pPr>
    </w:p>
    <w:p w:rsidR="0046133E" w:rsidRPr="00211E04" w:rsidRDefault="0046133E" w:rsidP="0046133E">
      <w:pPr>
        <w:spacing w:line="240" w:lineRule="auto"/>
        <w:jc w:val="both"/>
        <w:rPr>
          <w:rFonts w:ascii="Arial" w:eastAsia="Times New Roman" w:hAnsi="Arial" w:cs="Arial"/>
          <w:sz w:val="20"/>
          <w:szCs w:val="20"/>
        </w:rPr>
      </w:pPr>
      <w:r w:rsidRPr="00211E04">
        <w:rPr>
          <w:rFonts w:ascii="Arial" w:eastAsia="Calibri" w:hAnsi="Arial" w:cs="Arial"/>
          <w:sz w:val="20"/>
          <w:szCs w:val="20"/>
          <w:lang w:eastAsia="en-US"/>
        </w:rPr>
        <w:t>Los resultados más bajos se concentran en los alumnos sin objetivos vencidos, en 2do. grado, sin vencer objetivos de 1er. grado y aunque en todos los territorios se cuenta con las estrategias educativas para la atención a estos alumnos, aún falta</w:t>
      </w:r>
      <w:r w:rsidRPr="00211E04">
        <w:rPr>
          <w:rFonts w:ascii="Arial" w:eastAsia="Calibri" w:hAnsi="Arial" w:cs="Arial"/>
          <w:sz w:val="20"/>
          <w:szCs w:val="20"/>
        </w:rPr>
        <w:t xml:space="preserve"> sistematicidad </w:t>
      </w:r>
      <w:r w:rsidRPr="00211E04">
        <w:rPr>
          <w:rFonts w:ascii="Arial" w:eastAsia="Calibri" w:hAnsi="Arial" w:cs="Arial"/>
          <w:sz w:val="20"/>
          <w:szCs w:val="20"/>
          <w:lang w:eastAsia="en-US"/>
        </w:rPr>
        <w:t xml:space="preserve">y un mayor nivel de </w:t>
      </w:r>
      <w:r w:rsidRPr="00211E04">
        <w:rPr>
          <w:rFonts w:ascii="Arial" w:eastAsia="Calibri" w:hAnsi="Arial" w:cs="Arial"/>
          <w:sz w:val="20"/>
          <w:szCs w:val="20"/>
        </w:rPr>
        <w:t>diferenciación</w:t>
      </w:r>
      <w:r w:rsidRPr="00211E04">
        <w:rPr>
          <w:rFonts w:ascii="Arial" w:eastAsia="Calibri" w:hAnsi="Arial" w:cs="Arial"/>
          <w:sz w:val="20"/>
          <w:szCs w:val="20"/>
          <w:lang w:eastAsia="en-US"/>
        </w:rPr>
        <w:t xml:space="preserve"> en el trabajo con cada uno de estos estudiantes.</w:t>
      </w:r>
      <w:r w:rsidRPr="00211E04">
        <w:rPr>
          <w:rFonts w:ascii="Arial" w:eastAsia="Calibri" w:hAnsi="Arial" w:cs="Arial"/>
          <w:sz w:val="20"/>
          <w:szCs w:val="20"/>
          <w:lang w:eastAsia="en-US" w:bidi="en-US"/>
        </w:rPr>
        <w:t xml:space="preserve"> Las provincias con más bajos resultados en el trabajo con los alumnos sin objetivos vencidos son: </w:t>
      </w:r>
      <w:r w:rsidR="0069132F">
        <w:rPr>
          <w:rFonts w:ascii="Arial" w:eastAsia="Calibri" w:hAnsi="Arial" w:cs="Arial"/>
          <w:sz w:val="20"/>
          <w:szCs w:val="20"/>
          <w:lang w:eastAsia="en-US" w:bidi="en-US"/>
        </w:rPr>
        <w:t xml:space="preserve">Pinar del Río, </w:t>
      </w:r>
      <w:r w:rsidRPr="00211E04">
        <w:rPr>
          <w:rFonts w:ascii="Arial" w:eastAsia="Calibri" w:hAnsi="Arial" w:cs="Arial"/>
          <w:sz w:val="20"/>
          <w:szCs w:val="20"/>
          <w:lang w:eastAsia="en-US" w:bidi="en-US"/>
        </w:rPr>
        <w:t>La Habana, Mayabeque, Matanzas, Villa Clara, Camagüey, Cienfuegos, Sancti Spíritus</w:t>
      </w:r>
      <w:r w:rsidR="0069132F">
        <w:rPr>
          <w:rFonts w:ascii="Arial" w:eastAsia="Calibri" w:hAnsi="Arial" w:cs="Arial"/>
          <w:sz w:val="20"/>
          <w:szCs w:val="20"/>
          <w:lang w:eastAsia="en-US" w:bidi="en-US"/>
        </w:rPr>
        <w:t>, Ciego de Ávila</w:t>
      </w:r>
      <w:r w:rsidRPr="00211E04">
        <w:rPr>
          <w:rFonts w:ascii="Arial" w:eastAsia="Calibri" w:hAnsi="Arial" w:cs="Arial"/>
          <w:sz w:val="20"/>
          <w:szCs w:val="20"/>
          <w:lang w:eastAsia="en-US" w:bidi="en-US"/>
        </w:rPr>
        <w:t xml:space="preserve"> y Las Tunas y avanzan: Artemisa, Holguín, Granma, Santiago de </w:t>
      </w:r>
      <w:r w:rsidRPr="00211E04">
        <w:rPr>
          <w:rFonts w:ascii="Arial" w:eastAsia="Calibri" w:hAnsi="Arial" w:cs="Arial"/>
          <w:sz w:val="20"/>
          <w:szCs w:val="20"/>
        </w:rPr>
        <w:t>Cuba, Guantánamo e Isla de la Juventud.</w:t>
      </w:r>
      <w:r w:rsidRPr="00211E04">
        <w:rPr>
          <w:rFonts w:ascii="Arial" w:eastAsia="Calibri" w:hAnsi="Arial" w:cs="Arial"/>
          <w:sz w:val="20"/>
          <w:szCs w:val="20"/>
          <w:lang w:eastAsia="en-US" w:bidi="en-US"/>
        </w:rPr>
        <w:t xml:space="preserve"> </w:t>
      </w:r>
      <w:r w:rsidRPr="00211E04">
        <w:rPr>
          <w:rFonts w:ascii="Arial" w:eastAsia="Times New Roman" w:hAnsi="Arial" w:cs="Arial"/>
          <w:sz w:val="20"/>
          <w:szCs w:val="20"/>
        </w:rPr>
        <w:t xml:space="preserve">Este indicador se evalúa de </w:t>
      </w:r>
      <w:r w:rsidRPr="00211E04">
        <w:rPr>
          <w:rFonts w:ascii="Arial" w:eastAsia="Times New Roman" w:hAnsi="Arial" w:cs="Arial"/>
          <w:b/>
          <w:i/>
          <w:sz w:val="20"/>
          <w:szCs w:val="20"/>
        </w:rPr>
        <w:t>Mal.</w:t>
      </w:r>
    </w:p>
    <w:p w:rsidR="0046133E" w:rsidRPr="00211E04" w:rsidRDefault="0046133E" w:rsidP="0046133E">
      <w:pPr>
        <w:spacing w:after="0" w:line="240" w:lineRule="auto"/>
        <w:jc w:val="both"/>
        <w:rPr>
          <w:rFonts w:ascii="Arial" w:eastAsia="Times New Roman" w:hAnsi="Arial" w:cs="Arial"/>
          <w:sz w:val="20"/>
          <w:szCs w:val="20"/>
        </w:rPr>
      </w:pPr>
      <w:r w:rsidRPr="00211E04">
        <w:rPr>
          <w:rFonts w:ascii="Arial" w:eastAsia="Times New Roman" w:hAnsi="Arial" w:cs="Arial"/>
          <w:color w:val="000000"/>
          <w:sz w:val="20"/>
          <w:szCs w:val="20"/>
        </w:rPr>
        <w:t>En el indicador de alumnos repitentes, se obtuvo el 68,8 %. La atención que reciben estos alumnos por haber vencido los objetivos de los grados, permite que estos alcancen m</w:t>
      </w:r>
      <w:r w:rsidR="00B977AA">
        <w:rPr>
          <w:rFonts w:ascii="Arial" w:eastAsia="Times New Roman" w:hAnsi="Arial" w:cs="Arial"/>
          <w:color w:val="000000"/>
          <w:sz w:val="20"/>
          <w:szCs w:val="20"/>
        </w:rPr>
        <w:t xml:space="preserve">ejores resultados. </w:t>
      </w:r>
      <w:bookmarkStart w:id="0" w:name="_GoBack"/>
      <w:bookmarkEnd w:id="0"/>
      <w:r w:rsidR="00B977AA">
        <w:rPr>
          <w:rFonts w:ascii="Arial" w:eastAsia="Calibri" w:hAnsi="Arial" w:cs="Arial"/>
          <w:sz w:val="20"/>
          <w:szCs w:val="20"/>
          <w:lang w:eastAsia="en-US" w:bidi="en-US"/>
        </w:rPr>
        <w:t xml:space="preserve">La mayoría de las provincias lograron indicadores por encima del previsto nacionalmente, excepto Las Tunas. </w:t>
      </w:r>
      <w:r w:rsidRPr="00211E04">
        <w:rPr>
          <w:rFonts w:ascii="Arial" w:eastAsia="Times New Roman" w:hAnsi="Arial" w:cs="Arial"/>
          <w:sz w:val="20"/>
          <w:szCs w:val="20"/>
        </w:rPr>
        <w:t xml:space="preserve">Este indicador se evalúa de </w:t>
      </w:r>
      <w:r w:rsidRPr="00211E04">
        <w:rPr>
          <w:rFonts w:ascii="Arial" w:eastAsia="Times New Roman" w:hAnsi="Arial" w:cs="Arial"/>
          <w:b/>
          <w:i/>
          <w:sz w:val="20"/>
          <w:szCs w:val="20"/>
        </w:rPr>
        <w:t>Muy Bien.</w:t>
      </w:r>
    </w:p>
    <w:p w:rsidR="0046133E" w:rsidRPr="00211E04" w:rsidRDefault="0046133E" w:rsidP="0046133E">
      <w:pPr>
        <w:tabs>
          <w:tab w:val="left" w:pos="0"/>
        </w:tabs>
        <w:spacing w:after="0" w:line="240" w:lineRule="auto"/>
        <w:ind w:right="57"/>
        <w:jc w:val="both"/>
        <w:rPr>
          <w:rFonts w:ascii="Arial" w:eastAsia="Times New Roman" w:hAnsi="Arial" w:cs="Arial"/>
          <w:sz w:val="20"/>
          <w:szCs w:val="20"/>
        </w:rPr>
      </w:pPr>
    </w:p>
    <w:p w:rsidR="0046133E" w:rsidRPr="00211E04" w:rsidRDefault="0046133E" w:rsidP="0046133E">
      <w:pPr>
        <w:spacing w:after="0" w:line="240" w:lineRule="auto"/>
        <w:ind w:left="57" w:right="57"/>
        <w:jc w:val="both"/>
        <w:rPr>
          <w:rFonts w:ascii="Arial" w:eastAsia="Times New Roman" w:hAnsi="Arial" w:cs="Arial"/>
          <w:sz w:val="20"/>
          <w:szCs w:val="20"/>
        </w:rPr>
      </w:pPr>
      <w:r w:rsidRPr="00211E04">
        <w:rPr>
          <w:rFonts w:ascii="Arial" w:eastAsia="Calibri" w:hAnsi="Arial" w:cs="Arial"/>
          <w:sz w:val="20"/>
          <w:szCs w:val="20"/>
          <w:lang w:eastAsia="en-US"/>
        </w:rPr>
        <w:t>La estrategia</w:t>
      </w:r>
      <w:r w:rsidRPr="00211E04">
        <w:rPr>
          <w:rFonts w:ascii="Arial" w:eastAsia="Times New Roman" w:hAnsi="Arial" w:cs="Arial"/>
          <w:sz w:val="20"/>
          <w:szCs w:val="20"/>
        </w:rPr>
        <w:t xml:space="preserve"> de preparación a directivos, docentes, alumnos y familias para asegurar la aplicación </w:t>
      </w:r>
      <w:r w:rsidR="00081BA2" w:rsidRPr="00211E04">
        <w:rPr>
          <w:rFonts w:ascii="Arial" w:eastAsia="Times New Roman" w:hAnsi="Arial" w:cs="Arial"/>
          <w:sz w:val="20"/>
          <w:szCs w:val="20"/>
        </w:rPr>
        <w:t>del diagnóstico</w:t>
      </w:r>
      <w:r w:rsidRPr="00211E04">
        <w:rPr>
          <w:rFonts w:ascii="Arial" w:eastAsia="Times New Roman" w:hAnsi="Arial" w:cs="Arial"/>
          <w:sz w:val="20"/>
          <w:szCs w:val="20"/>
        </w:rPr>
        <w:t xml:space="preserve"> nacional (mayo 2018) y el </w:t>
      </w:r>
      <w:r w:rsidRPr="00211E04">
        <w:rPr>
          <w:rFonts w:ascii="Arial" w:eastAsia="Calibri" w:hAnsi="Arial" w:cs="Arial"/>
          <w:sz w:val="20"/>
          <w:szCs w:val="20"/>
          <w:lang w:eastAsia="en-US"/>
        </w:rPr>
        <w:t xml:space="preserve">ERCE (2019), ha estado </w:t>
      </w:r>
      <w:r w:rsidRPr="00211E04">
        <w:rPr>
          <w:rFonts w:ascii="Arial" w:eastAsia="Calibri" w:hAnsi="Arial" w:cs="Arial"/>
          <w:bCs/>
          <w:sz w:val="20"/>
          <w:szCs w:val="20"/>
          <w:lang w:val="es-VE" w:eastAsia="en-US"/>
        </w:rPr>
        <w:t xml:space="preserve">centrada en un sistema de trabajo donde se han </w:t>
      </w:r>
      <w:r w:rsidRPr="00211E04">
        <w:rPr>
          <w:rFonts w:ascii="Arial" w:eastAsia="Calibri" w:hAnsi="Arial" w:cs="Arial"/>
          <w:sz w:val="20"/>
          <w:szCs w:val="20"/>
          <w:lang w:eastAsia="en-US"/>
        </w:rPr>
        <w:t xml:space="preserve">desarrollado diferentes acciones de capacitación, </w:t>
      </w:r>
      <w:r w:rsidRPr="00211E04">
        <w:rPr>
          <w:rFonts w:ascii="Arial" w:eastAsia="Times New Roman" w:hAnsi="Arial" w:cs="Arial"/>
          <w:sz w:val="20"/>
          <w:szCs w:val="20"/>
        </w:rPr>
        <w:t xml:space="preserve">entre las que se destacan: </w:t>
      </w:r>
    </w:p>
    <w:p w:rsidR="0046133E" w:rsidRPr="00211E04" w:rsidRDefault="0046133E" w:rsidP="0046133E">
      <w:pPr>
        <w:spacing w:after="0" w:line="240" w:lineRule="auto"/>
        <w:ind w:left="57" w:right="57"/>
        <w:jc w:val="both"/>
        <w:rPr>
          <w:rFonts w:ascii="Arial" w:eastAsia="Times New Roman" w:hAnsi="Arial" w:cs="Arial"/>
          <w:sz w:val="20"/>
          <w:szCs w:val="20"/>
        </w:rPr>
      </w:pPr>
    </w:p>
    <w:p w:rsidR="0046133E" w:rsidRPr="00211E04" w:rsidRDefault="0046133E" w:rsidP="0046133E">
      <w:pPr>
        <w:spacing w:after="0" w:line="240" w:lineRule="auto"/>
        <w:ind w:right="57"/>
        <w:jc w:val="both"/>
        <w:rPr>
          <w:rFonts w:ascii="Arial" w:eastAsia="Times New Roman" w:hAnsi="Arial" w:cs="Arial"/>
          <w:sz w:val="20"/>
          <w:szCs w:val="20"/>
        </w:rPr>
      </w:pPr>
      <w:r w:rsidRPr="00211E04">
        <w:rPr>
          <w:rFonts w:ascii="Arial" w:eastAsia="Times New Roman" w:hAnsi="Arial" w:cs="Arial"/>
          <w:sz w:val="20"/>
          <w:szCs w:val="20"/>
        </w:rPr>
        <w:t>Video-conferencias sobre el tratamiento metodológico y didáctico de los elementos del conocimiento más afectados en Matemática, Lengua</w:t>
      </w:r>
      <w:r w:rsidR="00372B3E" w:rsidRPr="00211E04">
        <w:rPr>
          <w:rFonts w:ascii="Arial" w:eastAsia="Times New Roman" w:hAnsi="Arial" w:cs="Arial"/>
          <w:sz w:val="20"/>
          <w:szCs w:val="20"/>
        </w:rPr>
        <w:t xml:space="preserve"> Española y Ciencias Naturales (</w:t>
      </w:r>
      <w:r w:rsidRPr="00211E04">
        <w:rPr>
          <w:rFonts w:ascii="Arial" w:eastAsia="Times New Roman" w:hAnsi="Arial" w:cs="Arial"/>
          <w:sz w:val="20"/>
          <w:szCs w:val="20"/>
        </w:rPr>
        <w:t>mensual), preparación en la Escuela Ramal, a los jefes provinciales de la Educación Primaria, sus reservas y metodólogos provinciales de estas asignaturas, la selección y capacitación como “líderes”  a los 135 mejores docentes en cada territorio, para acercar más la preparación metodológica al maestro, la elaboración y difusión de materiales de apoyo a la preparación de los maestros, a partir de los resultados del Diagnóstico Nacional y de las principales insuficiencias detectadas (folletos para el maestro y cuadernos para los alumnos, así como tres DVD con filmaciones de tratamientos metodológicos de las principales dificultades detectadas), el desarrollo de visitas de asesoramiento y control a todas las provincias, entre otras.</w:t>
      </w:r>
    </w:p>
    <w:p w:rsidR="0046133E" w:rsidRPr="00211E04" w:rsidRDefault="0046133E" w:rsidP="0046133E">
      <w:pPr>
        <w:spacing w:after="0" w:line="240" w:lineRule="auto"/>
        <w:ind w:right="57"/>
        <w:jc w:val="both"/>
        <w:rPr>
          <w:rFonts w:ascii="Arial" w:eastAsia="Times New Roman" w:hAnsi="Arial" w:cs="Arial"/>
          <w:sz w:val="20"/>
          <w:szCs w:val="20"/>
        </w:rPr>
      </w:pPr>
    </w:p>
    <w:p w:rsidR="0046133E" w:rsidRPr="00211E04" w:rsidRDefault="0046133E" w:rsidP="0046133E">
      <w:pPr>
        <w:spacing w:after="0" w:line="240" w:lineRule="auto"/>
        <w:ind w:right="57"/>
        <w:jc w:val="both"/>
        <w:rPr>
          <w:rFonts w:ascii="Arial" w:eastAsia="Calibri" w:hAnsi="Arial" w:cs="Arial"/>
          <w:sz w:val="20"/>
          <w:szCs w:val="20"/>
          <w:lang w:val="es-MX" w:eastAsia="en-US"/>
        </w:rPr>
      </w:pPr>
      <w:r w:rsidRPr="00211E04">
        <w:rPr>
          <w:rFonts w:ascii="Arial" w:eastAsia="Calibri" w:hAnsi="Arial" w:cs="Arial"/>
          <w:sz w:val="20"/>
          <w:szCs w:val="20"/>
          <w:lang w:eastAsia="en-US"/>
        </w:rPr>
        <w:t>Como resultado de todas las actividades realizadas se aprecia</w:t>
      </w:r>
      <w:r w:rsidRPr="00211E04">
        <w:rPr>
          <w:rFonts w:ascii="Arial" w:eastAsia="Calibri" w:hAnsi="Arial" w:cs="Arial"/>
          <w:sz w:val="20"/>
          <w:szCs w:val="20"/>
          <w:lang w:val="es-MX" w:eastAsia="en-US"/>
        </w:rPr>
        <w:t xml:space="preserve"> compromiso, disposición, profesionalidad y preparación desde las estructuras provinciales en las tareas ejecutadas, así como la incorporación de las principales autoridades educacionales de los territorios.  </w:t>
      </w:r>
    </w:p>
    <w:p w:rsidR="0046133E" w:rsidRPr="00211E04" w:rsidRDefault="0046133E" w:rsidP="0046133E">
      <w:pPr>
        <w:spacing w:after="0" w:line="240" w:lineRule="auto"/>
        <w:ind w:right="57"/>
        <w:jc w:val="both"/>
        <w:rPr>
          <w:rFonts w:ascii="Arial" w:eastAsia="Calibri" w:hAnsi="Arial" w:cs="Arial"/>
          <w:sz w:val="20"/>
          <w:szCs w:val="20"/>
          <w:lang w:val="es-MX" w:eastAsia="en-US"/>
        </w:rPr>
      </w:pPr>
    </w:p>
    <w:p w:rsidR="0046133E" w:rsidRPr="00211E04" w:rsidRDefault="0046133E" w:rsidP="0046133E">
      <w:pPr>
        <w:spacing w:after="0" w:line="240" w:lineRule="auto"/>
        <w:ind w:right="57"/>
        <w:jc w:val="both"/>
        <w:rPr>
          <w:rFonts w:ascii="Arial" w:eastAsia="Calibri" w:hAnsi="Arial" w:cs="Arial"/>
          <w:sz w:val="20"/>
          <w:szCs w:val="20"/>
          <w:lang w:eastAsia="en-US"/>
        </w:rPr>
      </w:pPr>
      <w:r w:rsidRPr="00211E04">
        <w:rPr>
          <w:rFonts w:ascii="Arial" w:eastAsia="Calibri" w:hAnsi="Arial" w:cs="Arial"/>
          <w:sz w:val="20"/>
          <w:szCs w:val="20"/>
          <w:lang w:val="es-MX" w:eastAsia="en-US"/>
        </w:rPr>
        <w:t>Entre los principales problemas identificados, no siempre se proyectan actividades metodológicas en función de dar tratamiento a las necesidades reales de los docentes</w:t>
      </w:r>
      <w:r w:rsidR="00372B3E" w:rsidRPr="00211E04">
        <w:rPr>
          <w:rFonts w:ascii="Arial" w:eastAsia="Calibri" w:hAnsi="Arial" w:cs="Arial"/>
          <w:sz w:val="20"/>
          <w:szCs w:val="20"/>
          <w:lang w:val="es-MX" w:eastAsia="en-US"/>
        </w:rPr>
        <w:t>,</w:t>
      </w:r>
      <w:r w:rsidRPr="00211E04">
        <w:rPr>
          <w:rFonts w:ascii="Arial" w:eastAsia="Calibri" w:hAnsi="Arial" w:cs="Arial"/>
          <w:sz w:val="20"/>
          <w:szCs w:val="20"/>
          <w:lang w:val="es-MX" w:eastAsia="en-US"/>
        </w:rPr>
        <w:t xml:space="preserve"> a partir de los dominios cognitivos más afectados en las diferentes </w:t>
      </w:r>
      <w:r w:rsidRPr="00211E04">
        <w:rPr>
          <w:rFonts w:ascii="Arial" w:eastAsia="Calibri" w:hAnsi="Arial" w:cs="Arial"/>
          <w:sz w:val="20"/>
          <w:szCs w:val="20"/>
          <w:lang w:val="es-MX" w:eastAsia="en-US"/>
        </w:rPr>
        <w:lastRenderedPageBreak/>
        <w:t xml:space="preserve">asignaturas. No siempre se garantiza el aprovechamiento de las potencialidades de las clases, para dar atención a las diferencias individuales de los estudiantes según diagnóstico, para proyectar el proceso docente educativo y </w:t>
      </w:r>
      <w:r w:rsidRPr="00211E04">
        <w:rPr>
          <w:rFonts w:ascii="Arial" w:eastAsia="Calibri" w:hAnsi="Arial" w:cs="Arial"/>
          <w:sz w:val="20"/>
          <w:szCs w:val="20"/>
          <w:lang w:val="es-VE" w:eastAsia="en-US"/>
        </w:rPr>
        <w:t>dificultades en</w:t>
      </w:r>
      <w:r w:rsidRPr="00211E04">
        <w:rPr>
          <w:rFonts w:ascii="Arial" w:eastAsia="Calibri" w:hAnsi="Arial" w:cs="Arial"/>
          <w:sz w:val="20"/>
          <w:szCs w:val="20"/>
          <w:lang w:val="es-MX" w:eastAsia="en-US"/>
        </w:rPr>
        <w:t xml:space="preserve"> la atención diferenciada al sector rural, con énfasis en la concepción de la clase única en el multigrado.</w:t>
      </w:r>
    </w:p>
    <w:p w:rsidR="0046133E" w:rsidRPr="00211E04" w:rsidRDefault="0046133E" w:rsidP="0046133E">
      <w:pPr>
        <w:spacing w:after="0" w:line="240" w:lineRule="auto"/>
        <w:ind w:right="57"/>
        <w:jc w:val="both"/>
        <w:rPr>
          <w:rFonts w:ascii="Arial" w:eastAsia="Calibri" w:hAnsi="Arial" w:cs="Arial"/>
          <w:sz w:val="20"/>
          <w:szCs w:val="20"/>
          <w:lang w:eastAsia="en-US"/>
        </w:rPr>
      </w:pPr>
    </w:p>
    <w:p w:rsidR="0046133E" w:rsidRPr="00211E04" w:rsidRDefault="0046133E" w:rsidP="0046133E">
      <w:pPr>
        <w:spacing w:after="0" w:line="240" w:lineRule="auto"/>
        <w:ind w:right="57"/>
        <w:jc w:val="both"/>
        <w:rPr>
          <w:rFonts w:ascii="Arial" w:eastAsia="Calibri" w:hAnsi="Arial" w:cs="Arial"/>
          <w:sz w:val="20"/>
          <w:szCs w:val="20"/>
          <w:lang w:val="es-MX" w:eastAsia="en-US"/>
        </w:rPr>
      </w:pPr>
      <w:r w:rsidRPr="00211E04">
        <w:rPr>
          <w:rFonts w:ascii="Arial" w:eastAsia="Calibri" w:hAnsi="Arial" w:cs="Arial"/>
          <w:sz w:val="20"/>
          <w:szCs w:val="20"/>
          <w:lang w:val="es-MX" w:eastAsia="en-US"/>
        </w:rPr>
        <w:t xml:space="preserve">Las provincias que requieren una mayor atención y seguimiento, esencialmente por problemas de cobertura </w:t>
      </w:r>
      <w:r w:rsidR="00483FCB" w:rsidRPr="00211E04">
        <w:rPr>
          <w:rFonts w:ascii="Arial" w:eastAsia="Calibri" w:hAnsi="Arial" w:cs="Arial"/>
          <w:sz w:val="20"/>
          <w:szCs w:val="20"/>
          <w:lang w:val="es-MX" w:eastAsia="en-US"/>
        </w:rPr>
        <w:t>son: Matanzas, La Habana, Artemisa y Mayabeque</w:t>
      </w:r>
      <w:r w:rsidRPr="00211E04">
        <w:rPr>
          <w:rFonts w:ascii="Arial" w:eastAsia="Calibri" w:hAnsi="Arial" w:cs="Arial"/>
          <w:sz w:val="20"/>
          <w:szCs w:val="20"/>
          <w:lang w:val="es-MX" w:eastAsia="en-US"/>
        </w:rPr>
        <w:t xml:space="preserve"> y </w:t>
      </w:r>
      <w:r w:rsidR="00483FCB" w:rsidRPr="00211E04">
        <w:rPr>
          <w:rFonts w:ascii="Arial" w:eastAsia="Calibri" w:hAnsi="Arial" w:cs="Arial"/>
          <w:sz w:val="20"/>
          <w:szCs w:val="20"/>
          <w:lang w:val="es-MX" w:eastAsia="en-US"/>
        </w:rPr>
        <w:t xml:space="preserve">por </w:t>
      </w:r>
      <w:r w:rsidR="00B36C0A" w:rsidRPr="00211E04">
        <w:rPr>
          <w:rFonts w:ascii="Arial" w:eastAsia="Calibri" w:hAnsi="Arial" w:cs="Arial"/>
          <w:sz w:val="20"/>
          <w:szCs w:val="20"/>
          <w:lang w:val="es-MX" w:eastAsia="en-US"/>
        </w:rPr>
        <w:t xml:space="preserve">la </w:t>
      </w:r>
      <w:r w:rsidR="00483FCB" w:rsidRPr="00211E04">
        <w:rPr>
          <w:rFonts w:ascii="Arial" w:eastAsia="Calibri" w:hAnsi="Arial" w:cs="Arial"/>
          <w:sz w:val="20"/>
          <w:szCs w:val="20"/>
          <w:lang w:val="es-MX" w:eastAsia="en-US"/>
        </w:rPr>
        <w:t xml:space="preserve">falta </w:t>
      </w:r>
      <w:r w:rsidRPr="00211E04">
        <w:rPr>
          <w:rFonts w:ascii="Arial" w:eastAsia="Calibri" w:hAnsi="Arial" w:cs="Arial"/>
          <w:sz w:val="20"/>
          <w:szCs w:val="20"/>
          <w:lang w:val="es-MX" w:eastAsia="en-US"/>
        </w:rPr>
        <w:t>de calidad en la preparación de sus equipos metodológicos</w:t>
      </w:r>
      <w:r w:rsidR="00B36C0A" w:rsidRPr="00211E04">
        <w:rPr>
          <w:rFonts w:ascii="Arial" w:eastAsia="Calibri" w:hAnsi="Arial" w:cs="Arial"/>
          <w:sz w:val="20"/>
          <w:szCs w:val="20"/>
          <w:lang w:val="es-MX" w:eastAsia="en-US"/>
        </w:rPr>
        <w:t xml:space="preserve">: </w:t>
      </w:r>
      <w:r w:rsidRPr="00211E04">
        <w:rPr>
          <w:rFonts w:ascii="Arial" w:eastAsia="Calibri" w:hAnsi="Arial" w:cs="Arial"/>
          <w:sz w:val="20"/>
          <w:szCs w:val="20"/>
          <w:lang w:val="es-MX" w:eastAsia="en-US"/>
        </w:rPr>
        <w:t>Holguín</w:t>
      </w:r>
      <w:r w:rsidR="00372B3E" w:rsidRPr="00211E04">
        <w:rPr>
          <w:rFonts w:ascii="Arial" w:eastAsia="Calibri" w:hAnsi="Arial" w:cs="Arial"/>
          <w:sz w:val="20"/>
          <w:szCs w:val="20"/>
          <w:lang w:val="es-MX" w:eastAsia="en-US"/>
        </w:rPr>
        <w:t>, Ciego de Ávila y La Habana.</w:t>
      </w:r>
    </w:p>
    <w:p w:rsidR="0046133E" w:rsidRPr="00211E04" w:rsidRDefault="0046133E" w:rsidP="0046133E">
      <w:pPr>
        <w:tabs>
          <w:tab w:val="left" w:pos="0"/>
        </w:tabs>
        <w:spacing w:after="0" w:line="240" w:lineRule="auto"/>
        <w:ind w:right="57"/>
        <w:jc w:val="both"/>
        <w:rPr>
          <w:rFonts w:ascii="Arial" w:eastAsia="Times New Roman" w:hAnsi="Arial" w:cs="Arial"/>
          <w:sz w:val="20"/>
          <w:szCs w:val="20"/>
          <w:lang w:val="es-MX"/>
        </w:rPr>
      </w:pPr>
    </w:p>
    <w:p w:rsidR="0046133E" w:rsidRPr="00211E04" w:rsidRDefault="0046133E" w:rsidP="0046133E">
      <w:pPr>
        <w:tabs>
          <w:tab w:val="left" w:pos="0"/>
        </w:tabs>
        <w:spacing w:after="0" w:line="240" w:lineRule="auto"/>
        <w:ind w:right="57"/>
        <w:jc w:val="both"/>
        <w:rPr>
          <w:rFonts w:ascii="Arial" w:eastAsia="Times New Roman" w:hAnsi="Arial" w:cs="Arial"/>
          <w:b/>
          <w:bCs/>
          <w:i/>
          <w:color w:val="000000"/>
          <w:sz w:val="20"/>
          <w:szCs w:val="20"/>
        </w:rPr>
      </w:pPr>
      <w:r w:rsidRPr="00211E04">
        <w:rPr>
          <w:rFonts w:ascii="Arial" w:eastAsia="Times New Roman" w:hAnsi="Arial" w:cs="Arial"/>
          <w:sz w:val="20"/>
          <w:szCs w:val="20"/>
        </w:rPr>
        <w:t xml:space="preserve">De manera integral el proceso sustantivo se evalúa </w:t>
      </w:r>
      <w:r w:rsidRPr="00211E04">
        <w:rPr>
          <w:rFonts w:ascii="Arial" w:eastAsia="Times New Roman" w:hAnsi="Arial" w:cs="Arial"/>
          <w:sz w:val="20"/>
          <w:szCs w:val="20"/>
          <w:lang w:val="es-VE"/>
        </w:rPr>
        <w:t>de</w:t>
      </w:r>
      <w:r w:rsidRPr="00211E04">
        <w:rPr>
          <w:rFonts w:ascii="Arial" w:eastAsia="Times New Roman" w:hAnsi="Arial" w:cs="Arial"/>
          <w:b/>
          <w:bCs/>
          <w:i/>
          <w:color w:val="000000"/>
          <w:sz w:val="20"/>
          <w:szCs w:val="20"/>
        </w:rPr>
        <w:t xml:space="preserve"> Regular.</w:t>
      </w:r>
    </w:p>
    <w:p w:rsidR="0046133E" w:rsidRPr="00211E04" w:rsidRDefault="0046133E" w:rsidP="0046133E">
      <w:pPr>
        <w:tabs>
          <w:tab w:val="left" w:pos="0"/>
        </w:tabs>
        <w:spacing w:after="0" w:line="240" w:lineRule="auto"/>
        <w:ind w:right="57"/>
        <w:jc w:val="both"/>
        <w:rPr>
          <w:rFonts w:ascii="Arial" w:eastAsia="Times New Roman" w:hAnsi="Arial" w:cs="Arial"/>
          <w:bCs/>
          <w:color w:val="000000"/>
          <w:sz w:val="20"/>
          <w:szCs w:val="20"/>
        </w:rPr>
      </w:pPr>
    </w:p>
    <w:p w:rsidR="0046133E" w:rsidRPr="00211E04" w:rsidRDefault="0046133E" w:rsidP="0046133E">
      <w:pPr>
        <w:tabs>
          <w:tab w:val="left" w:pos="0"/>
        </w:tabs>
        <w:spacing w:after="0" w:line="240" w:lineRule="auto"/>
        <w:contextualSpacing/>
        <w:jc w:val="both"/>
        <w:rPr>
          <w:rFonts w:ascii="Arial" w:eastAsia="Times New Roman" w:hAnsi="Arial" w:cs="Arial"/>
          <w:b/>
          <w:sz w:val="20"/>
          <w:szCs w:val="20"/>
        </w:rPr>
      </w:pPr>
      <w:r w:rsidRPr="00211E04">
        <w:rPr>
          <w:rFonts w:ascii="Arial" w:eastAsia="Times New Roman" w:hAnsi="Arial" w:cs="Arial"/>
          <w:b/>
          <w:sz w:val="20"/>
          <w:szCs w:val="20"/>
        </w:rPr>
        <w:t>2.6 Dirección del proceso docente-educativo en la Educación Especial</w:t>
      </w:r>
    </w:p>
    <w:p w:rsidR="0046133E" w:rsidRPr="00211E04" w:rsidRDefault="0046133E" w:rsidP="0046133E">
      <w:pPr>
        <w:tabs>
          <w:tab w:val="left" w:pos="0"/>
        </w:tabs>
        <w:spacing w:after="0" w:line="240" w:lineRule="auto"/>
        <w:contextualSpacing/>
        <w:jc w:val="both"/>
        <w:rPr>
          <w:rFonts w:ascii="Arial" w:eastAsia="Times New Roman" w:hAnsi="Arial" w:cs="Arial"/>
          <w:b/>
          <w:sz w:val="20"/>
          <w:szCs w:val="20"/>
        </w:rPr>
      </w:pPr>
    </w:p>
    <w:p w:rsidR="0046133E" w:rsidRPr="00211E04" w:rsidRDefault="0046133E" w:rsidP="0046133E">
      <w:pPr>
        <w:tabs>
          <w:tab w:val="left" w:pos="0"/>
        </w:tabs>
        <w:spacing w:after="0" w:line="240" w:lineRule="auto"/>
        <w:jc w:val="both"/>
        <w:rPr>
          <w:rFonts w:ascii="Arial" w:eastAsia="Times New Roman" w:hAnsi="Arial" w:cs="Arial"/>
          <w:b/>
          <w:i/>
          <w:sz w:val="20"/>
          <w:szCs w:val="20"/>
        </w:rPr>
      </w:pPr>
      <w:r w:rsidRPr="00211E04">
        <w:rPr>
          <w:rFonts w:ascii="Arial" w:eastAsia="Times New Roman" w:hAnsi="Arial" w:cs="Arial"/>
          <w:bCs/>
          <w:color w:val="000000"/>
          <w:sz w:val="20"/>
          <w:szCs w:val="20"/>
        </w:rPr>
        <w:t xml:space="preserve">En la ubicación de los egresados con posibilidades laborales, en correspondencia con su preparación y en diferentes formas de empleo, </w:t>
      </w:r>
      <w:r w:rsidR="00B43196" w:rsidRPr="00211E04">
        <w:rPr>
          <w:rFonts w:ascii="Arial" w:eastAsia="Times New Roman" w:hAnsi="Arial" w:cs="Arial"/>
          <w:bCs/>
          <w:color w:val="000000"/>
          <w:sz w:val="20"/>
          <w:szCs w:val="20"/>
        </w:rPr>
        <w:t xml:space="preserve">se </w:t>
      </w:r>
      <w:r w:rsidRPr="00211E04">
        <w:rPr>
          <w:rFonts w:ascii="Arial" w:eastAsia="Times New Roman" w:hAnsi="Arial" w:cs="Arial"/>
          <w:bCs/>
          <w:color w:val="000000"/>
          <w:sz w:val="20"/>
          <w:szCs w:val="20"/>
        </w:rPr>
        <w:t xml:space="preserve">alcanzó el 100 %. Este indicador se evalúa de </w:t>
      </w:r>
      <w:r w:rsidRPr="00211E04">
        <w:rPr>
          <w:rFonts w:ascii="Arial" w:eastAsia="Times New Roman" w:hAnsi="Arial" w:cs="Arial"/>
          <w:b/>
          <w:bCs/>
          <w:i/>
          <w:color w:val="000000"/>
          <w:sz w:val="20"/>
          <w:szCs w:val="20"/>
        </w:rPr>
        <w:t xml:space="preserve">Muy Bien. </w:t>
      </w:r>
    </w:p>
    <w:p w:rsidR="0046133E" w:rsidRPr="00211E04" w:rsidRDefault="0046133E" w:rsidP="0046133E">
      <w:pPr>
        <w:tabs>
          <w:tab w:val="left" w:pos="0"/>
        </w:tabs>
        <w:spacing w:after="0" w:line="240" w:lineRule="auto"/>
        <w:jc w:val="both"/>
        <w:rPr>
          <w:rFonts w:ascii="Arial" w:eastAsia="Times New Roman" w:hAnsi="Arial" w:cs="Arial"/>
          <w:sz w:val="20"/>
          <w:szCs w:val="20"/>
        </w:rPr>
      </w:pPr>
    </w:p>
    <w:p w:rsidR="0046133E" w:rsidRPr="00211E04" w:rsidRDefault="0046133E" w:rsidP="0046133E">
      <w:pPr>
        <w:tabs>
          <w:tab w:val="left" w:pos="0"/>
        </w:tabs>
        <w:spacing w:after="0" w:line="240" w:lineRule="auto"/>
        <w:jc w:val="both"/>
        <w:rPr>
          <w:rFonts w:ascii="Arial" w:eastAsia="Times New Roman" w:hAnsi="Arial" w:cs="Arial"/>
          <w:bCs/>
          <w:sz w:val="20"/>
          <w:szCs w:val="20"/>
        </w:rPr>
      </w:pPr>
      <w:r w:rsidRPr="00211E04">
        <w:rPr>
          <w:rFonts w:ascii="Arial" w:eastAsia="Times New Roman" w:hAnsi="Arial" w:cs="Arial"/>
          <w:sz w:val="20"/>
          <w:szCs w:val="20"/>
        </w:rPr>
        <w:t xml:space="preserve">Atendiendo al total de planteamientos de la población y padres entrevistados sobre educandos con necesidades educativas especiales sin respuesta educativa favorable, el indicador alcanzó el 2,62 %. Las provincias que presentaron educandos en esta condición fueron: Pinar del Río (2), La Habana (13), Mayabeque (2), Matanzas (3), Villa Clara (2), Las Tunas (1) y Holguín (1). Las principales insatisfacciones están relacionadas </w:t>
      </w:r>
      <w:r w:rsidRPr="00211E04">
        <w:rPr>
          <w:rFonts w:ascii="Arial" w:eastAsia="Times New Roman" w:hAnsi="Arial" w:cs="Arial"/>
          <w:bCs/>
          <w:sz w:val="20"/>
          <w:szCs w:val="20"/>
        </w:rPr>
        <w:t>con el diagnóstico y la atención integral de los educandos.</w:t>
      </w:r>
      <w:r w:rsidRPr="00211E04">
        <w:rPr>
          <w:rFonts w:ascii="Arial" w:eastAsia="Times New Roman" w:hAnsi="Arial" w:cs="Arial"/>
          <w:sz w:val="20"/>
          <w:szCs w:val="20"/>
        </w:rPr>
        <w:t xml:space="preserve"> Este indicador se evalúa de </w:t>
      </w:r>
      <w:r w:rsidRPr="00211E04">
        <w:rPr>
          <w:rFonts w:ascii="Arial" w:eastAsia="Times New Roman" w:hAnsi="Arial" w:cs="Arial"/>
          <w:b/>
          <w:i/>
          <w:sz w:val="20"/>
          <w:szCs w:val="20"/>
        </w:rPr>
        <w:t>Bien.</w:t>
      </w:r>
    </w:p>
    <w:p w:rsidR="0046133E" w:rsidRPr="00211E04" w:rsidRDefault="0046133E" w:rsidP="0046133E">
      <w:pPr>
        <w:tabs>
          <w:tab w:val="left" w:pos="0"/>
        </w:tabs>
        <w:spacing w:after="0" w:line="240" w:lineRule="auto"/>
        <w:ind w:left="-142"/>
        <w:contextualSpacing/>
        <w:jc w:val="both"/>
        <w:rPr>
          <w:rFonts w:ascii="Arial" w:eastAsia="Times New Roman" w:hAnsi="Arial" w:cs="Arial"/>
          <w:sz w:val="20"/>
          <w:szCs w:val="20"/>
        </w:rPr>
      </w:pPr>
      <w:r w:rsidRPr="00211E04">
        <w:rPr>
          <w:rFonts w:ascii="Arial" w:eastAsia="Times New Roman" w:hAnsi="Arial" w:cs="Arial"/>
          <w:sz w:val="20"/>
          <w:szCs w:val="20"/>
        </w:rPr>
        <w:t xml:space="preserve">  </w:t>
      </w:r>
    </w:p>
    <w:p w:rsidR="0046133E" w:rsidRPr="00211E04" w:rsidRDefault="0046133E" w:rsidP="0046133E">
      <w:pPr>
        <w:tabs>
          <w:tab w:val="left" w:pos="0"/>
        </w:tabs>
        <w:spacing w:after="0" w:line="240" w:lineRule="auto"/>
        <w:ind w:left="-142"/>
        <w:contextualSpacing/>
        <w:jc w:val="both"/>
        <w:rPr>
          <w:rFonts w:ascii="Arial" w:eastAsia="Times New Roman" w:hAnsi="Arial" w:cs="Arial"/>
          <w:b/>
          <w:i/>
          <w:sz w:val="20"/>
          <w:szCs w:val="20"/>
          <w:lang w:val="es-VE"/>
        </w:rPr>
      </w:pPr>
      <w:r w:rsidRPr="00211E04">
        <w:rPr>
          <w:rFonts w:ascii="Arial" w:eastAsia="Times New Roman" w:hAnsi="Arial" w:cs="Arial"/>
          <w:sz w:val="20"/>
          <w:szCs w:val="20"/>
        </w:rPr>
        <w:t xml:space="preserve">  De manera integral el proceso sustantivo se evalúa </w:t>
      </w:r>
      <w:r w:rsidRPr="00211E04">
        <w:rPr>
          <w:rFonts w:ascii="Arial" w:eastAsia="Times New Roman" w:hAnsi="Arial" w:cs="Arial"/>
          <w:sz w:val="20"/>
          <w:szCs w:val="20"/>
          <w:lang w:val="es-VE"/>
        </w:rPr>
        <w:t xml:space="preserve">de </w:t>
      </w:r>
      <w:r w:rsidRPr="00211E04">
        <w:rPr>
          <w:rFonts w:ascii="Arial" w:eastAsia="Times New Roman" w:hAnsi="Arial" w:cs="Arial"/>
          <w:b/>
          <w:i/>
          <w:sz w:val="20"/>
          <w:szCs w:val="20"/>
          <w:lang w:val="es-VE"/>
        </w:rPr>
        <w:t>Bien.</w:t>
      </w:r>
    </w:p>
    <w:p w:rsidR="0046133E" w:rsidRPr="00211E04" w:rsidRDefault="0046133E" w:rsidP="0046133E">
      <w:pPr>
        <w:tabs>
          <w:tab w:val="left" w:pos="0"/>
        </w:tabs>
        <w:spacing w:after="0" w:line="240" w:lineRule="auto"/>
        <w:contextualSpacing/>
        <w:jc w:val="both"/>
        <w:rPr>
          <w:rFonts w:ascii="Arial" w:eastAsia="Times New Roman" w:hAnsi="Arial" w:cs="Arial"/>
          <w:b/>
          <w:sz w:val="20"/>
          <w:szCs w:val="20"/>
          <w:lang w:val="es-VE"/>
        </w:rPr>
      </w:pPr>
    </w:p>
    <w:p w:rsidR="0046133E" w:rsidRPr="00211E04" w:rsidRDefault="0046133E" w:rsidP="0046133E">
      <w:pPr>
        <w:tabs>
          <w:tab w:val="left" w:pos="0"/>
        </w:tabs>
        <w:spacing w:after="0" w:line="240" w:lineRule="auto"/>
        <w:contextualSpacing/>
        <w:jc w:val="both"/>
        <w:rPr>
          <w:rFonts w:ascii="Arial" w:eastAsia="Times New Roman" w:hAnsi="Arial" w:cs="Arial"/>
          <w:b/>
          <w:sz w:val="20"/>
          <w:szCs w:val="20"/>
        </w:rPr>
      </w:pPr>
      <w:r w:rsidRPr="00211E04">
        <w:rPr>
          <w:rFonts w:ascii="Arial" w:eastAsia="Times New Roman" w:hAnsi="Arial" w:cs="Arial"/>
          <w:b/>
          <w:sz w:val="20"/>
          <w:szCs w:val="20"/>
        </w:rPr>
        <w:t>2.7 Dirección del proceso docente-educativo en la Educación Secundaria Básica</w:t>
      </w:r>
    </w:p>
    <w:p w:rsidR="0046133E" w:rsidRPr="00211E04" w:rsidRDefault="0046133E" w:rsidP="0046133E">
      <w:pPr>
        <w:tabs>
          <w:tab w:val="left" w:pos="0"/>
        </w:tabs>
        <w:spacing w:after="0" w:line="240" w:lineRule="auto"/>
        <w:contextualSpacing/>
        <w:jc w:val="both"/>
        <w:rPr>
          <w:rFonts w:ascii="Arial" w:eastAsia="Times New Roman" w:hAnsi="Arial" w:cs="Arial"/>
          <w:b/>
          <w:sz w:val="20"/>
          <w:szCs w:val="20"/>
        </w:rPr>
      </w:pPr>
    </w:p>
    <w:p w:rsidR="0046133E" w:rsidRPr="00211E04" w:rsidRDefault="0046133E" w:rsidP="0046133E">
      <w:pPr>
        <w:tabs>
          <w:tab w:val="left" w:pos="0"/>
        </w:tabs>
        <w:spacing w:after="0" w:line="240" w:lineRule="auto"/>
        <w:jc w:val="both"/>
        <w:rPr>
          <w:rFonts w:ascii="Arial" w:eastAsia="Calibri" w:hAnsi="Arial" w:cs="Arial"/>
          <w:sz w:val="20"/>
          <w:szCs w:val="20"/>
          <w:lang w:val="es-VE"/>
        </w:rPr>
      </w:pPr>
      <w:r w:rsidRPr="00211E04">
        <w:rPr>
          <w:rFonts w:ascii="Arial" w:eastAsia="Calibri" w:hAnsi="Arial" w:cs="Arial"/>
          <w:sz w:val="20"/>
          <w:szCs w:val="20"/>
          <w:lang w:val="es-VE"/>
        </w:rPr>
        <w:t xml:space="preserve">En el proceso de exámenes de ingreso a los Institutos Preuniversitarios Vocacionales de Ciencias Exactas se presentaron un total de 6 131 estudiantes, de los cuales 5 285 resultaron aprobados en las tres asignaturas, lo que representa el 86,2 % de aprobados. </w:t>
      </w:r>
    </w:p>
    <w:p w:rsidR="0046133E" w:rsidRPr="00211E04" w:rsidRDefault="0046133E" w:rsidP="0046133E">
      <w:pPr>
        <w:tabs>
          <w:tab w:val="left" w:pos="0"/>
        </w:tabs>
        <w:spacing w:after="0" w:line="240" w:lineRule="auto"/>
        <w:jc w:val="both"/>
        <w:rPr>
          <w:rFonts w:ascii="Arial" w:eastAsia="Calibri" w:hAnsi="Arial" w:cs="Arial"/>
          <w:sz w:val="20"/>
          <w:szCs w:val="20"/>
          <w:lang w:val="es-VE"/>
        </w:rPr>
      </w:pPr>
    </w:p>
    <w:p w:rsidR="0046133E" w:rsidRPr="00211E04" w:rsidRDefault="006208EE" w:rsidP="006208EE">
      <w:pPr>
        <w:tabs>
          <w:tab w:val="left" w:pos="0"/>
        </w:tabs>
        <w:spacing w:after="0" w:line="240" w:lineRule="auto"/>
        <w:ind w:hanging="142"/>
        <w:jc w:val="both"/>
        <w:rPr>
          <w:rFonts w:ascii="Arial" w:eastAsia="Times New Roman" w:hAnsi="Arial" w:cs="Arial"/>
          <w:sz w:val="20"/>
          <w:szCs w:val="20"/>
          <w:lang w:val="es-VE"/>
        </w:rPr>
      </w:pPr>
      <w:r w:rsidRPr="00211E04">
        <w:rPr>
          <w:rFonts w:ascii="Arial" w:eastAsia="Calibri" w:hAnsi="Arial" w:cs="Arial"/>
          <w:sz w:val="20"/>
          <w:szCs w:val="20"/>
          <w:lang w:val="es-VE"/>
        </w:rPr>
        <w:t xml:space="preserve">   </w:t>
      </w:r>
      <w:r w:rsidR="0046133E" w:rsidRPr="00211E04">
        <w:rPr>
          <w:rFonts w:ascii="Arial" w:eastAsia="Calibri" w:hAnsi="Arial" w:cs="Arial"/>
          <w:sz w:val="20"/>
          <w:szCs w:val="20"/>
          <w:lang w:val="es-VE"/>
        </w:rPr>
        <w:t xml:space="preserve">Por debajo de la media nacional se encuentran las provincias: Matanzas (66,67 %), Mayabeque (74,39 %), Artemisa (75,8 %), La Habana (80,57 %), Las Tunas (82,28 %), Cienfuegos (85,0 %), Camagüey (85,51 %) y </w:t>
      </w:r>
      <w:r w:rsidR="0046133E" w:rsidRPr="00211E04">
        <w:rPr>
          <w:rFonts w:ascii="Arial" w:eastAsia="Times New Roman" w:hAnsi="Arial" w:cs="Arial"/>
          <w:sz w:val="20"/>
          <w:szCs w:val="20"/>
          <w:lang w:val="es-VE"/>
        </w:rPr>
        <w:t>Sancti Spíritus (86,76 %).</w:t>
      </w:r>
      <w:r w:rsidR="0046133E" w:rsidRPr="00211E04">
        <w:rPr>
          <w:rFonts w:ascii="Arial" w:eastAsia="Calibri" w:hAnsi="Arial" w:cs="Arial"/>
          <w:sz w:val="20"/>
          <w:szCs w:val="20"/>
          <w:lang w:val="es-VE"/>
        </w:rPr>
        <w:t xml:space="preserve"> Con resultados superiores a la media nacional se encuentran: Guantánamo (99,55 %), </w:t>
      </w:r>
      <w:r w:rsidR="0046133E" w:rsidRPr="00211E04">
        <w:rPr>
          <w:rFonts w:ascii="Arial" w:eastAsia="Times New Roman" w:hAnsi="Arial" w:cs="Arial"/>
          <w:sz w:val="20"/>
          <w:szCs w:val="20"/>
          <w:lang w:val="es-VE"/>
        </w:rPr>
        <w:t xml:space="preserve">Ciego de Ávila (95,83 %), </w:t>
      </w:r>
      <w:r w:rsidR="0046133E" w:rsidRPr="00211E04">
        <w:rPr>
          <w:rFonts w:ascii="Arial" w:eastAsia="Calibri" w:hAnsi="Arial" w:cs="Arial"/>
          <w:sz w:val="20"/>
          <w:szCs w:val="20"/>
          <w:lang w:val="es-VE"/>
        </w:rPr>
        <w:t xml:space="preserve">Villa Clara </w:t>
      </w:r>
      <w:r w:rsidR="002F7E75">
        <w:rPr>
          <w:rFonts w:ascii="Arial" w:eastAsia="Calibri" w:hAnsi="Arial" w:cs="Arial"/>
          <w:sz w:val="20"/>
          <w:szCs w:val="20"/>
          <w:lang w:val="es-VE"/>
        </w:rPr>
        <w:t xml:space="preserve">     </w:t>
      </w:r>
      <w:r w:rsidR="0046133E" w:rsidRPr="00211E04">
        <w:rPr>
          <w:rFonts w:ascii="Arial" w:eastAsia="Calibri" w:hAnsi="Arial" w:cs="Arial"/>
          <w:sz w:val="20"/>
          <w:szCs w:val="20"/>
          <w:lang w:val="es-VE"/>
        </w:rPr>
        <w:t xml:space="preserve">(95,17 %), Isla de la Juventud </w:t>
      </w:r>
      <w:r w:rsidR="0046133E" w:rsidRPr="00211E04">
        <w:rPr>
          <w:rFonts w:ascii="Arial" w:eastAsia="Times New Roman" w:hAnsi="Arial" w:cs="Arial"/>
          <w:sz w:val="20"/>
          <w:szCs w:val="20"/>
          <w:lang w:val="es-VE"/>
        </w:rPr>
        <w:t xml:space="preserve">(94,74 %), Granma (92,73 %), </w:t>
      </w:r>
      <w:r w:rsidR="0046133E" w:rsidRPr="00211E04">
        <w:rPr>
          <w:rFonts w:ascii="Arial" w:eastAsia="Calibri" w:hAnsi="Arial" w:cs="Arial"/>
          <w:sz w:val="20"/>
          <w:szCs w:val="20"/>
          <w:lang w:val="es-VE"/>
        </w:rPr>
        <w:t xml:space="preserve">Holguín (91,89 %), </w:t>
      </w:r>
      <w:r w:rsidR="0046133E" w:rsidRPr="00211E04">
        <w:rPr>
          <w:rFonts w:ascii="Arial" w:eastAsia="Times New Roman" w:hAnsi="Arial" w:cs="Arial"/>
          <w:sz w:val="20"/>
          <w:szCs w:val="20"/>
          <w:lang w:val="es-VE"/>
        </w:rPr>
        <w:t xml:space="preserve">Pinar del Río (88,66 %) y Santiago de Cuba (87,79 %). </w:t>
      </w:r>
    </w:p>
    <w:p w:rsidR="0046133E" w:rsidRPr="00211E04" w:rsidRDefault="0046133E" w:rsidP="0046133E">
      <w:pPr>
        <w:tabs>
          <w:tab w:val="left" w:pos="0"/>
        </w:tabs>
        <w:spacing w:after="0" w:line="240" w:lineRule="auto"/>
        <w:jc w:val="both"/>
        <w:rPr>
          <w:rFonts w:ascii="Arial" w:eastAsia="Times New Roman" w:hAnsi="Arial" w:cs="Arial"/>
          <w:sz w:val="20"/>
          <w:szCs w:val="20"/>
          <w:lang w:val="es-VE"/>
        </w:rPr>
      </w:pPr>
    </w:p>
    <w:p w:rsidR="0046133E" w:rsidRPr="00211E04" w:rsidRDefault="0046133E" w:rsidP="0046133E">
      <w:pPr>
        <w:tabs>
          <w:tab w:val="left" w:pos="0"/>
        </w:tabs>
        <w:spacing w:after="0" w:line="240" w:lineRule="auto"/>
        <w:jc w:val="both"/>
        <w:rPr>
          <w:rFonts w:ascii="Arial" w:eastAsia="Times New Roman" w:hAnsi="Arial" w:cs="Arial"/>
          <w:b/>
          <w:sz w:val="20"/>
          <w:szCs w:val="20"/>
          <w:lang w:val="es-VE"/>
        </w:rPr>
      </w:pPr>
      <w:r w:rsidRPr="00211E04">
        <w:rPr>
          <w:rFonts w:ascii="Arial" w:eastAsia="Times New Roman" w:hAnsi="Arial" w:cs="Arial"/>
          <w:sz w:val="20"/>
          <w:szCs w:val="20"/>
        </w:rPr>
        <w:t xml:space="preserve">De manera integral el proceso sustantivo se evalúa </w:t>
      </w:r>
      <w:r w:rsidRPr="00211E04">
        <w:rPr>
          <w:rFonts w:ascii="Arial" w:eastAsia="Times New Roman" w:hAnsi="Arial" w:cs="Arial"/>
          <w:sz w:val="20"/>
          <w:szCs w:val="20"/>
          <w:lang w:val="es-VE"/>
        </w:rPr>
        <w:t xml:space="preserve">de </w:t>
      </w:r>
      <w:r w:rsidRPr="00211E04">
        <w:rPr>
          <w:rFonts w:ascii="Arial" w:eastAsia="Times New Roman" w:hAnsi="Arial" w:cs="Arial"/>
          <w:b/>
          <w:i/>
          <w:sz w:val="20"/>
          <w:szCs w:val="20"/>
          <w:lang w:val="es-VE"/>
        </w:rPr>
        <w:t>Regular</w:t>
      </w:r>
      <w:r w:rsidR="00081BA2" w:rsidRPr="00211E04">
        <w:rPr>
          <w:rFonts w:ascii="Arial" w:eastAsia="Times New Roman" w:hAnsi="Arial" w:cs="Arial"/>
          <w:b/>
          <w:sz w:val="20"/>
          <w:szCs w:val="20"/>
          <w:lang w:val="es-VE"/>
        </w:rPr>
        <w:t>.</w:t>
      </w:r>
    </w:p>
    <w:p w:rsidR="0046133E" w:rsidRPr="00211E04" w:rsidRDefault="0046133E" w:rsidP="0046133E">
      <w:pPr>
        <w:tabs>
          <w:tab w:val="left" w:pos="0"/>
        </w:tabs>
        <w:spacing w:after="0" w:line="240" w:lineRule="auto"/>
        <w:jc w:val="both"/>
        <w:rPr>
          <w:rFonts w:ascii="Arial" w:eastAsia="Times New Roman" w:hAnsi="Arial" w:cs="Arial"/>
          <w:sz w:val="20"/>
          <w:szCs w:val="20"/>
          <w:lang w:val="es-VE"/>
        </w:rPr>
      </w:pPr>
    </w:p>
    <w:p w:rsidR="0046133E" w:rsidRPr="00211E04" w:rsidRDefault="0046133E" w:rsidP="0046133E">
      <w:pPr>
        <w:tabs>
          <w:tab w:val="left" w:pos="0"/>
        </w:tabs>
        <w:spacing w:after="0" w:line="240" w:lineRule="auto"/>
        <w:contextualSpacing/>
        <w:jc w:val="both"/>
        <w:rPr>
          <w:rFonts w:ascii="Arial" w:eastAsia="Times New Roman" w:hAnsi="Arial" w:cs="Arial"/>
          <w:b/>
          <w:sz w:val="20"/>
          <w:szCs w:val="20"/>
        </w:rPr>
      </w:pPr>
      <w:r w:rsidRPr="00211E04">
        <w:rPr>
          <w:rFonts w:ascii="Arial" w:eastAsia="Times New Roman" w:hAnsi="Arial" w:cs="Arial"/>
          <w:b/>
          <w:sz w:val="20"/>
          <w:szCs w:val="20"/>
        </w:rPr>
        <w:t>2.8 Dirección del proceso docente-educativo en la Educación Preuniversitaria</w:t>
      </w:r>
    </w:p>
    <w:p w:rsidR="0046133E" w:rsidRPr="00211E04" w:rsidRDefault="0046133E" w:rsidP="0046133E">
      <w:pPr>
        <w:tabs>
          <w:tab w:val="left" w:pos="0"/>
        </w:tabs>
        <w:spacing w:after="0" w:line="240" w:lineRule="auto"/>
        <w:contextualSpacing/>
        <w:jc w:val="both"/>
        <w:rPr>
          <w:rFonts w:ascii="Arial" w:eastAsia="Times New Roman" w:hAnsi="Arial" w:cs="Arial"/>
          <w:sz w:val="20"/>
          <w:szCs w:val="20"/>
        </w:rPr>
      </w:pPr>
      <w:r w:rsidRPr="00211E04">
        <w:rPr>
          <w:rFonts w:ascii="Arial" w:eastAsia="Times New Roman" w:hAnsi="Arial" w:cs="Arial"/>
          <w:sz w:val="20"/>
          <w:szCs w:val="20"/>
        </w:rPr>
        <w:t xml:space="preserve">     </w:t>
      </w:r>
    </w:p>
    <w:p w:rsidR="0046133E" w:rsidRPr="00211E04" w:rsidRDefault="0046133E" w:rsidP="0046133E">
      <w:pPr>
        <w:tabs>
          <w:tab w:val="left" w:pos="0"/>
        </w:tabs>
        <w:spacing w:after="0" w:line="240" w:lineRule="auto"/>
        <w:contextualSpacing/>
        <w:jc w:val="both"/>
        <w:rPr>
          <w:rFonts w:ascii="Arial" w:eastAsia="Times New Roman" w:hAnsi="Arial" w:cs="Arial"/>
          <w:b/>
          <w:bCs/>
          <w:i/>
          <w:sz w:val="20"/>
          <w:szCs w:val="20"/>
        </w:rPr>
      </w:pPr>
      <w:r w:rsidRPr="00211E04">
        <w:rPr>
          <w:rFonts w:ascii="Arial" w:eastAsia="Times New Roman" w:hAnsi="Arial" w:cs="Arial"/>
          <w:sz w:val="20"/>
          <w:szCs w:val="20"/>
        </w:rPr>
        <w:t>En aprobados en exámenes de ingreso a la Educación Superior, se alcanzó un 76,8 %, que representa 0,8 puntos porcentuales por encima del curso anterior. Los mejores resultados se alcanzaron en las provincias: Las Tunas (87,6 %), Isla de la Juventud (85,8 %), Artemis</w:t>
      </w:r>
      <w:r w:rsidR="0071330B" w:rsidRPr="00211E04">
        <w:rPr>
          <w:rFonts w:ascii="Arial" w:eastAsia="Times New Roman" w:hAnsi="Arial" w:cs="Arial"/>
          <w:sz w:val="20"/>
          <w:szCs w:val="20"/>
        </w:rPr>
        <w:t xml:space="preserve">a (85,2 %), Guantánamo (84,1 %), </w:t>
      </w:r>
      <w:r w:rsidRPr="00211E04">
        <w:rPr>
          <w:rFonts w:ascii="Arial" w:eastAsia="Times New Roman" w:hAnsi="Arial" w:cs="Arial"/>
          <w:sz w:val="20"/>
          <w:szCs w:val="20"/>
        </w:rPr>
        <w:t xml:space="preserve">Granma (82,3 %), </w:t>
      </w:r>
      <w:r w:rsidRPr="00211E04">
        <w:rPr>
          <w:rFonts w:ascii="Arial" w:eastAsia="Times New Roman" w:hAnsi="Arial" w:cs="Arial"/>
          <w:sz w:val="20"/>
          <w:szCs w:val="20"/>
          <w:lang w:val="es-CO"/>
        </w:rPr>
        <w:t>Camagüey (81,6 %),</w:t>
      </w:r>
      <w:r w:rsidRPr="00211E04">
        <w:rPr>
          <w:rFonts w:ascii="Arial" w:eastAsia="Times New Roman" w:hAnsi="Arial" w:cs="Arial"/>
          <w:sz w:val="20"/>
          <w:szCs w:val="20"/>
        </w:rPr>
        <w:t xml:space="preserve"> Villa Clara (80,2 %), Pinar del Río (77,7 %), Holguín (78,2 %), Cienfuegos (77,1 %) y </w:t>
      </w:r>
      <w:r w:rsidRPr="00211E04">
        <w:rPr>
          <w:rFonts w:ascii="Arial" w:eastAsia="Times New Roman" w:hAnsi="Arial" w:cs="Arial"/>
          <w:sz w:val="20"/>
          <w:szCs w:val="20"/>
          <w:lang w:val="es-CO"/>
        </w:rPr>
        <w:t>Santiago de Cuba (77,1 %). L</w:t>
      </w:r>
      <w:r w:rsidRPr="00211E04">
        <w:rPr>
          <w:rFonts w:ascii="Arial" w:eastAsia="Times New Roman" w:hAnsi="Arial" w:cs="Arial"/>
          <w:sz w:val="20"/>
          <w:szCs w:val="20"/>
        </w:rPr>
        <w:t xml:space="preserve">os más bajos fueron en: Ciego de Ávila (63,2 %), Mayabeque (66,5 %) y La Habana (68,6 %). Este indicador se evalúa de </w:t>
      </w:r>
      <w:r w:rsidRPr="00211E04">
        <w:rPr>
          <w:rFonts w:ascii="Arial" w:eastAsia="Times New Roman" w:hAnsi="Arial" w:cs="Arial"/>
          <w:b/>
          <w:bCs/>
          <w:i/>
          <w:sz w:val="20"/>
          <w:szCs w:val="20"/>
        </w:rPr>
        <w:t>Regular.</w:t>
      </w:r>
    </w:p>
    <w:p w:rsidR="0046133E" w:rsidRPr="00211E04" w:rsidRDefault="0046133E" w:rsidP="0046133E">
      <w:pPr>
        <w:tabs>
          <w:tab w:val="left" w:pos="0"/>
        </w:tabs>
        <w:spacing w:after="0" w:line="240" w:lineRule="auto"/>
        <w:contextualSpacing/>
        <w:jc w:val="both"/>
        <w:rPr>
          <w:rFonts w:ascii="Arial" w:eastAsia="Times New Roman" w:hAnsi="Arial" w:cs="Arial"/>
          <w:b/>
          <w:bCs/>
          <w:i/>
          <w:sz w:val="20"/>
          <w:szCs w:val="20"/>
        </w:rPr>
      </w:pPr>
    </w:p>
    <w:p w:rsidR="0046133E" w:rsidRPr="00211E04" w:rsidRDefault="0046133E" w:rsidP="0046133E">
      <w:pPr>
        <w:tabs>
          <w:tab w:val="left" w:pos="0"/>
        </w:tabs>
        <w:spacing w:after="0" w:line="240" w:lineRule="auto"/>
        <w:ind w:hanging="142"/>
        <w:jc w:val="both"/>
        <w:rPr>
          <w:rFonts w:ascii="Arial" w:eastAsia="Times New Roman" w:hAnsi="Arial" w:cs="Arial"/>
          <w:sz w:val="20"/>
          <w:szCs w:val="20"/>
        </w:rPr>
      </w:pPr>
      <w:r w:rsidRPr="00211E04">
        <w:rPr>
          <w:rFonts w:ascii="Arial" w:eastAsia="Times New Roman" w:hAnsi="Arial" w:cs="Arial"/>
          <w:sz w:val="20"/>
          <w:szCs w:val="20"/>
        </w:rPr>
        <w:t xml:space="preserve">  El porciento de aprobados de 12mo. grado, que ingresó a la Educación Superior fue de</w:t>
      </w:r>
      <w:r w:rsidR="00B43196" w:rsidRPr="00211E04">
        <w:rPr>
          <w:rFonts w:ascii="Arial" w:eastAsia="Times New Roman" w:hAnsi="Arial" w:cs="Arial"/>
          <w:sz w:val="20"/>
          <w:szCs w:val="20"/>
        </w:rPr>
        <w:t>l</w:t>
      </w:r>
      <w:r w:rsidRPr="00211E04">
        <w:rPr>
          <w:rFonts w:ascii="Arial" w:eastAsia="Times New Roman" w:hAnsi="Arial" w:cs="Arial"/>
          <w:sz w:val="20"/>
          <w:szCs w:val="20"/>
        </w:rPr>
        <w:t xml:space="preserve"> </w:t>
      </w:r>
      <w:r w:rsidRPr="00211E04">
        <w:rPr>
          <w:rFonts w:ascii="Arial" w:eastAsia="Times New Roman" w:hAnsi="Arial" w:cs="Arial"/>
          <w:bCs/>
          <w:sz w:val="20"/>
          <w:szCs w:val="20"/>
        </w:rPr>
        <w:t xml:space="preserve">76,9 %, lo que representa un total de </w:t>
      </w:r>
      <w:r w:rsidRPr="00211E04">
        <w:rPr>
          <w:rFonts w:ascii="Arial" w:eastAsia="Times New Roman" w:hAnsi="Arial" w:cs="Arial"/>
          <w:sz w:val="20"/>
          <w:szCs w:val="20"/>
          <w:lang w:val="es-CO"/>
        </w:rPr>
        <w:t xml:space="preserve">32 843 estudiantes, de ellos </w:t>
      </w:r>
      <w:r w:rsidRPr="00211E04">
        <w:rPr>
          <w:rFonts w:ascii="Arial" w:eastAsia="Times New Roman" w:hAnsi="Arial" w:cs="Arial"/>
          <w:bCs/>
          <w:sz w:val="20"/>
          <w:szCs w:val="20"/>
        </w:rPr>
        <w:t xml:space="preserve">24 361 </w:t>
      </w:r>
      <w:r w:rsidRPr="00211E04">
        <w:rPr>
          <w:rFonts w:ascii="Arial" w:eastAsia="Times New Roman" w:hAnsi="Arial" w:cs="Arial"/>
          <w:sz w:val="20"/>
          <w:szCs w:val="20"/>
          <w:lang w:val="es-CO"/>
        </w:rPr>
        <w:t>por la vía de los exámenes de ingresos</w:t>
      </w:r>
      <w:r w:rsidRPr="00211E04">
        <w:rPr>
          <w:rFonts w:ascii="Arial" w:eastAsia="Times New Roman" w:hAnsi="Arial" w:cs="Arial"/>
          <w:bCs/>
          <w:sz w:val="20"/>
          <w:szCs w:val="20"/>
        </w:rPr>
        <w:t>,</w:t>
      </w:r>
      <w:r w:rsidRPr="00211E04">
        <w:rPr>
          <w:rFonts w:ascii="Arial" w:eastAsia="Times New Roman" w:hAnsi="Arial" w:cs="Arial"/>
          <w:sz w:val="20"/>
          <w:szCs w:val="20"/>
          <w:lang w:val="es-CO"/>
        </w:rPr>
        <w:t xml:space="preserve"> 3 400 por carreras directas, 1 341 por carreras de cursos por encuentros y   </w:t>
      </w:r>
      <w:r w:rsidRPr="00211E04">
        <w:rPr>
          <w:rFonts w:ascii="Arial" w:eastAsia="Times New Roman" w:hAnsi="Arial" w:cs="Arial"/>
          <w:bCs/>
          <w:sz w:val="20"/>
          <w:szCs w:val="20"/>
        </w:rPr>
        <w:t xml:space="preserve">3 741 por </w:t>
      </w:r>
      <w:r w:rsidRPr="00211E04">
        <w:rPr>
          <w:rFonts w:ascii="Arial" w:eastAsia="Times New Roman" w:hAnsi="Arial" w:cs="Arial"/>
          <w:sz w:val="20"/>
          <w:szCs w:val="20"/>
          <w:lang w:val="es-CO"/>
        </w:rPr>
        <w:t xml:space="preserve">carreras de ciclo cortos. Todas las </w:t>
      </w:r>
      <w:r w:rsidRPr="00211E04">
        <w:rPr>
          <w:rFonts w:ascii="Arial" w:eastAsia="Times New Roman" w:hAnsi="Arial" w:cs="Arial"/>
          <w:sz w:val="20"/>
          <w:szCs w:val="20"/>
        </w:rPr>
        <w:t xml:space="preserve">provincias se encuentran por encima del indicador nacional, excepto Ciego de Ávila (60,7 %). El indicador se evalúa de </w:t>
      </w:r>
      <w:r w:rsidRPr="00211E04">
        <w:rPr>
          <w:rFonts w:ascii="Arial" w:eastAsia="Times New Roman" w:hAnsi="Arial" w:cs="Arial"/>
          <w:b/>
          <w:i/>
          <w:sz w:val="20"/>
          <w:szCs w:val="20"/>
        </w:rPr>
        <w:t>Muy Bien.</w:t>
      </w:r>
      <w:r w:rsidRPr="00211E04">
        <w:rPr>
          <w:rFonts w:ascii="Arial" w:eastAsia="Times New Roman" w:hAnsi="Arial" w:cs="Arial"/>
          <w:sz w:val="20"/>
          <w:szCs w:val="20"/>
        </w:rPr>
        <w:t xml:space="preserve"> </w:t>
      </w:r>
    </w:p>
    <w:p w:rsidR="0046133E" w:rsidRPr="00211E04" w:rsidRDefault="0046133E" w:rsidP="0046133E">
      <w:pPr>
        <w:tabs>
          <w:tab w:val="left" w:pos="0"/>
        </w:tabs>
        <w:spacing w:after="0" w:line="240" w:lineRule="auto"/>
        <w:contextualSpacing/>
        <w:jc w:val="both"/>
        <w:rPr>
          <w:rFonts w:ascii="Arial" w:eastAsia="Times New Roman" w:hAnsi="Arial" w:cs="Arial"/>
          <w:sz w:val="20"/>
          <w:szCs w:val="20"/>
        </w:rPr>
      </w:pPr>
    </w:p>
    <w:p w:rsidR="0046133E" w:rsidRPr="00211E04" w:rsidRDefault="0046133E" w:rsidP="0046133E">
      <w:pPr>
        <w:tabs>
          <w:tab w:val="left" w:pos="0"/>
        </w:tabs>
        <w:spacing w:after="0" w:line="240" w:lineRule="auto"/>
        <w:contextualSpacing/>
        <w:jc w:val="both"/>
        <w:rPr>
          <w:rFonts w:ascii="Arial" w:eastAsia="Times New Roman" w:hAnsi="Arial" w:cs="Arial"/>
          <w:bCs/>
          <w:sz w:val="20"/>
          <w:szCs w:val="20"/>
        </w:rPr>
      </w:pPr>
      <w:r w:rsidRPr="00211E04">
        <w:rPr>
          <w:rFonts w:ascii="Arial" w:eastAsia="Times New Roman" w:hAnsi="Arial" w:cs="Arial"/>
          <w:sz w:val="20"/>
          <w:szCs w:val="20"/>
        </w:rPr>
        <w:t>De manera integral el proceso sustantivo se evalúa</w:t>
      </w:r>
      <w:r w:rsidRPr="00211E04">
        <w:rPr>
          <w:rFonts w:ascii="Arial" w:eastAsia="Times New Roman" w:hAnsi="Arial" w:cs="Arial"/>
          <w:bCs/>
          <w:sz w:val="20"/>
          <w:szCs w:val="20"/>
        </w:rPr>
        <w:t xml:space="preserve"> </w:t>
      </w:r>
      <w:r w:rsidRPr="00211E04">
        <w:rPr>
          <w:rFonts w:ascii="Arial" w:eastAsia="Times New Roman" w:hAnsi="Arial" w:cs="Arial"/>
          <w:sz w:val="20"/>
          <w:szCs w:val="20"/>
        </w:rPr>
        <w:t xml:space="preserve">de </w:t>
      </w:r>
      <w:r w:rsidRPr="00211E04">
        <w:rPr>
          <w:rFonts w:ascii="Arial" w:eastAsia="Times New Roman" w:hAnsi="Arial" w:cs="Arial"/>
          <w:b/>
          <w:bCs/>
          <w:i/>
          <w:sz w:val="20"/>
          <w:szCs w:val="20"/>
        </w:rPr>
        <w:t xml:space="preserve">Bien. </w:t>
      </w:r>
    </w:p>
    <w:p w:rsidR="0046133E" w:rsidRPr="00211E04" w:rsidRDefault="0046133E" w:rsidP="0046133E">
      <w:pPr>
        <w:tabs>
          <w:tab w:val="left" w:pos="0"/>
        </w:tabs>
        <w:spacing w:after="0" w:line="240" w:lineRule="auto"/>
        <w:rPr>
          <w:rFonts w:ascii="Arial" w:eastAsia="Times New Roman" w:hAnsi="Arial" w:cs="Arial"/>
          <w:sz w:val="20"/>
          <w:szCs w:val="20"/>
        </w:rPr>
      </w:pPr>
    </w:p>
    <w:p w:rsidR="0046133E" w:rsidRPr="00211E04" w:rsidRDefault="0046133E" w:rsidP="0046133E">
      <w:pPr>
        <w:tabs>
          <w:tab w:val="left" w:pos="0"/>
        </w:tabs>
        <w:spacing w:after="0" w:line="240" w:lineRule="auto"/>
        <w:contextualSpacing/>
        <w:jc w:val="both"/>
        <w:rPr>
          <w:rFonts w:ascii="Arial" w:eastAsia="Times New Roman" w:hAnsi="Arial" w:cs="Arial"/>
          <w:b/>
          <w:sz w:val="20"/>
          <w:szCs w:val="20"/>
        </w:rPr>
      </w:pPr>
      <w:r w:rsidRPr="00211E04">
        <w:rPr>
          <w:rFonts w:ascii="Arial" w:eastAsia="Times New Roman" w:hAnsi="Arial" w:cs="Arial"/>
          <w:b/>
          <w:sz w:val="20"/>
          <w:szCs w:val="20"/>
        </w:rPr>
        <w:t>2. 9 Dirección del proceso docente-educativo en la Educación de Adultos</w:t>
      </w:r>
    </w:p>
    <w:p w:rsidR="0046133E" w:rsidRPr="00211E04" w:rsidRDefault="0046133E" w:rsidP="0046133E">
      <w:pPr>
        <w:tabs>
          <w:tab w:val="left" w:pos="0"/>
        </w:tabs>
        <w:spacing w:after="0" w:line="240" w:lineRule="auto"/>
        <w:contextualSpacing/>
        <w:jc w:val="both"/>
        <w:rPr>
          <w:rFonts w:ascii="Arial" w:eastAsia="Times New Roman" w:hAnsi="Arial" w:cs="Arial"/>
          <w:b/>
          <w:sz w:val="20"/>
          <w:szCs w:val="20"/>
        </w:rPr>
      </w:pPr>
    </w:p>
    <w:p w:rsidR="0046133E" w:rsidRPr="00211E04" w:rsidRDefault="00B43196" w:rsidP="006208EE">
      <w:pPr>
        <w:tabs>
          <w:tab w:val="left" w:pos="0"/>
          <w:tab w:val="left" w:pos="284"/>
        </w:tabs>
        <w:spacing w:after="0" w:line="240" w:lineRule="auto"/>
        <w:ind w:hanging="142"/>
        <w:contextualSpacing/>
        <w:jc w:val="both"/>
        <w:rPr>
          <w:rFonts w:ascii="Arial" w:eastAsia="Times New Roman" w:hAnsi="Arial" w:cs="Arial"/>
          <w:b/>
          <w:sz w:val="20"/>
          <w:szCs w:val="20"/>
        </w:rPr>
      </w:pPr>
      <w:r w:rsidRPr="00211E04">
        <w:rPr>
          <w:rFonts w:ascii="Arial" w:eastAsia="Calibri" w:hAnsi="Arial" w:cs="Arial"/>
          <w:sz w:val="20"/>
          <w:szCs w:val="20"/>
          <w:lang w:val="es-VE"/>
        </w:rPr>
        <w:t xml:space="preserve">  </w:t>
      </w:r>
      <w:r w:rsidR="0046133E" w:rsidRPr="00211E04">
        <w:rPr>
          <w:rFonts w:ascii="Arial" w:eastAsia="Calibri" w:hAnsi="Arial" w:cs="Arial"/>
          <w:sz w:val="20"/>
          <w:szCs w:val="20"/>
          <w:lang w:val="es-VE"/>
        </w:rPr>
        <w:t xml:space="preserve">Se alcanzó un 91,7 </w:t>
      </w:r>
      <w:r w:rsidR="0046133E" w:rsidRPr="00211E04">
        <w:rPr>
          <w:rFonts w:ascii="Arial" w:eastAsia="Calibri" w:hAnsi="Arial" w:cs="Arial"/>
          <w:sz w:val="20"/>
          <w:szCs w:val="20"/>
        </w:rPr>
        <w:t>% en la retención de inicio a inicio, inferior en 1,2 puntos porcentuales a lo alcanzado en la etapa anterior. Esta cifra significa que un total de 6 407 estudiantes causaron bajas en la etapa. Las provincias que muestran mejores resultados son: Villa Clara (99,0 %), Sancti Spíritus (98,8 %), Guantánamo (95,5 %), Ciego de Ávila (94,9 %), Las Tunas</w:t>
      </w:r>
      <w:r w:rsidR="002F7E75">
        <w:rPr>
          <w:rFonts w:ascii="Arial" w:eastAsia="Calibri" w:hAnsi="Arial" w:cs="Arial"/>
          <w:sz w:val="20"/>
          <w:szCs w:val="20"/>
        </w:rPr>
        <w:t xml:space="preserve">   </w:t>
      </w:r>
      <w:r w:rsidR="0046133E" w:rsidRPr="00211E04">
        <w:rPr>
          <w:rFonts w:ascii="Arial" w:eastAsia="Calibri" w:hAnsi="Arial" w:cs="Arial"/>
          <w:sz w:val="20"/>
          <w:szCs w:val="20"/>
        </w:rPr>
        <w:t xml:space="preserve"> </w:t>
      </w:r>
      <w:r w:rsidR="0046133E" w:rsidRPr="00211E04">
        <w:rPr>
          <w:rFonts w:ascii="Arial" w:eastAsia="Calibri" w:hAnsi="Arial" w:cs="Arial"/>
          <w:sz w:val="20"/>
          <w:szCs w:val="20"/>
        </w:rPr>
        <w:lastRenderedPageBreak/>
        <w:t xml:space="preserve">(94,7 %), Artemisa (94,5 %) y Pinar del Río (93,5 %). Las provincias Granma (89,5 %), Cienfuegos (89,8 %), Camagüey </w:t>
      </w:r>
      <w:r w:rsidR="002F7E75">
        <w:rPr>
          <w:rFonts w:ascii="Arial" w:eastAsia="Calibri" w:hAnsi="Arial" w:cs="Arial"/>
          <w:sz w:val="20"/>
          <w:szCs w:val="20"/>
        </w:rPr>
        <w:t xml:space="preserve">    </w:t>
      </w:r>
      <w:r w:rsidR="0046133E" w:rsidRPr="00211E04">
        <w:rPr>
          <w:rFonts w:ascii="Arial" w:eastAsia="Calibri" w:hAnsi="Arial" w:cs="Arial"/>
          <w:sz w:val="20"/>
          <w:szCs w:val="20"/>
        </w:rPr>
        <w:t xml:space="preserve">(87,9 %) y La Habana (85,5 %) muestran resultados inferiores. Este indicador se evalúa de </w:t>
      </w:r>
      <w:r w:rsidR="0046133E" w:rsidRPr="00211E04">
        <w:rPr>
          <w:rFonts w:ascii="Arial" w:eastAsia="Calibri" w:hAnsi="Arial" w:cs="Arial"/>
          <w:b/>
          <w:i/>
          <w:sz w:val="20"/>
          <w:szCs w:val="20"/>
        </w:rPr>
        <w:t>Bien.</w:t>
      </w:r>
    </w:p>
    <w:p w:rsidR="0046133E" w:rsidRPr="00211E04" w:rsidRDefault="0046133E" w:rsidP="0046133E">
      <w:pPr>
        <w:tabs>
          <w:tab w:val="left" w:pos="0"/>
        </w:tabs>
        <w:spacing w:after="0" w:line="240" w:lineRule="auto"/>
        <w:jc w:val="both"/>
        <w:rPr>
          <w:rFonts w:ascii="Arial" w:eastAsia="Calibri" w:hAnsi="Arial" w:cs="Arial"/>
          <w:sz w:val="20"/>
          <w:szCs w:val="20"/>
        </w:rPr>
      </w:pPr>
    </w:p>
    <w:p w:rsidR="0046133E" w:rsidRPr="00211E04" w:rsidRDefault="0046133E" w:rsidP="0046133E">
      <w:pPr>
        <w:tabs>
          <w:tab w:val="left" w:pos="0"/>
        </w:tabs>
        <w:spacing w:after="0" w:line="240" w:lineRule="auto"/>
        <w:jc w:val="both"/>
        <w:rPr>
          <w:rFonts w:ascii="Arial" w:eastAsia="Calibri" w:hAnsi="Arial" w:cs="Arial"/>
          <w:sz w:val="20"/>
          <w:szCs w:val="20"/>
        </w:rPr>
      </w:pPr>
      <w:r w:rsidRPr="00211E04">
        <w:rPr>
          <w:rFonts w:ascii="Arial" w:eastAsia="Calibri" w:hAnsi="Arial" w:cs="Arial"/>
          <w:sz w:val="20"/>
          <w:szCs w:val="20"/>
        </w:rPr>
        <w:t>La incorporación de personas iletradas y subescolarizadas detectadas que están aptas para el estudio, alcanzó un 96,0 % de incorporación, no se logra lo establecido en el indicador (98,3 %). De un total de 15 977 personas iletradas y subescolarizadas, resultaron aptas para el estudio 15 162, se incorporaron 14 620, inferior en 2,3 puntos porcentuales con respecto a lo alcanzado en el año anterior. De estas personas incorporadas al estudio 1 849 son mujeres y 378 son personas mayores de 60 años.</w:t>
      </w:r>
    </w:p>
    <w:p w:rsidR="0046133E" w:rsidRPr="00211E04" w:rsidRDefault="0046133E" w:rsidP="0046133E">
      <w:pPr>
        <w:tabs>
          <w:tab w:val="left" w:pos="0"/>
        </w:tabs>
        <w:spacing w:after="0" w:line="240" w:lineRule="auto"/>
        <w:contextualSpacing/>
        <w:jc w:val="both"/>
        <w:rPr>
          <w:rFonts w:ascii="Arial" w:eastAsia="Calibri" w:hAnsi="Arial" w:cs="Arial"/>
          <w:sz w:val="20"/>
          <w:szCs w:val="20"/>
        </w:rPr>
      </w:pPr>
    </w:p>
    <w:p w:rsidR="0046133E" w:rsidRPr="00211E04" w:rsidRDefault="0046133E" w:rsidP="0046133E">
      <w:pPr>
        <w:tabs>
          <w:tab w:val="left" w:pos="0"/>
        </w:tabs>
        <w:spacing w:after="0" w:line="240" w:lineRule="auto"/>
        <w:contextualSpacing/>
        <w:jc w:val="both"/>
        <w:rPr>
          <w:rFonts w:ascii="Arial" w:eastAsia="Calibri" w:hAnsi="Arial" w:cs="Arial"/>
          <w:sz w:val="20"/>
          <w:szCs w:val="20"/>
        </w:rPr>
      </w:pPr>
      <w:r w:rsidRPr="00211E04">
        <w:rPr>
          <w:rFonts w:ascii="Arial" w:eastAsia="Calibri" w:hAnsi="Arial" w:cs="Arial"/>
          <w:sz w:val="20"/>
          <w:szCs w:val="20"/>
        </w:rPr>
        <w:t xml:space="preserve">Se destacan con un 100 % de incorporación, las provincias: Pinar del Río, Artemisa, La Habana, Matanzas, Villa Clara, Cienfuegos, Ciego de Ávila, Camagüey, Las Tunas y Granma. Los resultados más bajos los obtuvo la provincia Mayabeque con 85,1 % y la Isla de la Juventud con 66,6 %. </w:t>
      </w:r>
    </w:p>
    <w:p w:rsidR="0046133E" w:rsidRPr="00211E04" w:rsidRDefault="0046133E" w:rsidP="0046133E">
      <w:pPr>
        <w:tabs>
          <w:tab w:val="left" w:pos="0"/>
        </w:tabs>
        <w:spacing w:after="0" w:line="240" w:lineRule="auto"/>
        <w:contextualSpacing/>
        <w:jc w:val="both"/>
        <w:rPr>
          <w:rFonts w:ascii="Arial" w:eastAsia="Calibri" w:hAnsi="Arial" w:cs="Arial"/>
          <w:sz w:val="20"/>
          <w:szCs w:val="20"/>
        </w:rPr>
      </w:pPr>
    </w:p>
    <w:p w:rsidR="0046133E" w:rsidRPr="00211E04" w:rsidRDefault="0046133E" w:rsidP="0046133E">
      <w:pPr>
        <w:tabs>
          <w:tab w:val="left" w:pos="0"/>
        </w:tabs>
        <w:spacing w:after="0" w:line="240" w:lineRule="auto"/>
        <w:contextualSpacing/>
        <w:jc w:val="both"/>
        <w:rPr>
          <w:rFonts w:ascii="Arial" w:eastAsia="Calibri" w:hAnsi="Arial" w:cs="Arial"/>
          <w:sz w:val="20"/>
          <w:szCs w:val="20"/>
        </w:rPr>
      </w:pPr>
      <w:r w:rsidRPr="00211E04">
        <w:rPr>
          <w:rFonts w:ascii="Arial" w:eastAsia="Calibri" w:hAnsi="Arial" w:cs="Arial"/>
          <w:sz w:val="20"/>
          <w:szCs w:val="20"/>
        </w:rPr>
        <w:t>En el Plan Turquino de un total 571 personas iletradas y subescolarizados, 542 son aptos para el estudio y se logró incorporar 527 personas que representa el 97,0 %, superior en 5,1 puntos porcentuales en igual etapa del curso anterior</w:t>
      </w:r>
      <w:r w:rsidRPr="00211E04">
        <w:rPr>
          <w:rFonts w:ascii="Arial" w:eastAsia="Calibri" w:hAnsi="Arial" w:cs="Arial"/>
          <w:color w:val="FF0000"/>
          <w:sz w:val="20"/>
          <w:szCs w:val="20"/>
        </w:rPr>
        <w:t xml:space="preserve">. </w:t>
      </w:r>
      <w:r w:rsidRPr="00211E04">
        <w:rPr>
          <w:rFonts w:ascii="Arial" w:eastAsia="Calibri" w:hAnsi="Arial" w:cs="Arial"/>
          <w:sz w:val="20"/>
          <w:szCs w:val="20"/>
        </w:rPr>
        <w:t>De ellos 177 personas son mujeres y 18 mayores de 60 años. Las provincias Holguín y Guantánamo alcanzan el 96,0 %, el resto logran el 100 % de incorporación. Este indicador supera el porciento de incorporación proyectado para la etapa.</w:t>
      </w:r>
    </w:p>
    <w:p w:rsidR="0046133E" w:rsidRPr="00211E04" w:rsidRDefault="0046133E" w:rsidP="0046133E">
      <w:pPr>
        <w:tabs>
          <w:tab w:val="left" w:pos="0"/>
        </w:tabs>
        <w:spacing w:after="0" w:line="240" w:lineRule="auto"/>
        <w:jc w:val="both"/>
        <w:rPr>
          <w:rFonts w:ascii="Arial" w:eastAsia="Calibri" w:hAnsi="Arial" w:cs="Arial"/>
          <w:sz w:val="20"/>
          <w:szCs w:val="20"/>
        </w:rPr>
      </w:pPr>
    </w:p>
    <w:p w:rsidR="0046133E" w:rsidRPr="00211E04" w:rsidRDefault="0046133E" w:rsidP="0046133E">
      <w:pPr>
        <w:tabs>
          <w:tab w:val="left" w:pos="0"/>
        </w:tabs>
        <w:spacing w:after="0" w:line="240" w:lineRule="auto"/>
        <w:jc w:val="both"/>
        <w:rPr>
          <w:rFonts w:ascii="Arial" w:eastAsia="Calibri" w:hAnsi="Arial" w:cs="Arial"/>
          <w:sz w:val="20"/>
          <w:szCs w:val="20"/>
        </w:rPr>
      </w:pPr>
      <w:r w:rsidRPr="00211E04">
        <w:rPr>
          <w:rFonts w:ascii="Arial" w:eastAsia="Calibri" w:hAnsi="Arial" w:cs="Arial"/>
          <w:sz w:val="20"/>
          <w:szCs w:val="20"/>
        </w:rPr>
        <w:t>Se amplía la cobertura de los Programas Alternativos Comunitarios, dirigidos a satisfacer intereses específicos de diferentes sectores poblacionales para aumentar su nivel de vida; para ello</w:t>
      </w:r>
      <w:r w:rsidRPr="00211E04">
        <w:rPr>
          <w:rFonts w:ascii="Arial" w:eastAsia="Calibri" w:hAnsi="Arial" w:cs="Arial"/>
          <w:sz w:val="20"/>
          <w:szCs w:val="20"/>
          <w:lang w:val="es-ES_tradnl"/>
        </w:rPr>
        <w:t xml:space="preserve"> se priorizan temas como la salud, la educación sexual, la lucha contra el alcoholismo y el tabaquismo, la educación ambiental, el desarrollo científico y tecnológico, entre otros. </w:t>
      </w:r>
      <w:r w:rsidRPr="00211E04">
        <w:rPr>
          <w:rFonts w:ascii="Arial" w:eastAsia="Calibri" w:hAnsi="Arial" w:cs="Arial"/>
          <w:sz w:val="20"/>
          <w:szCs w:val="20"/>
        </w:rPr>
        <w:t xml:space="preserve">Este indicador se evalúa de </w:t>
      </w:r>
      <w:r w:rsidRPr="00211E04">
        <w:rPr>
          <w:rFonts w:ascii="Arial" w:eastAsia="Calibri" w:hAnsi="Arial" w:cs="Arial"/>
          <w:b/>
          <w:i/>
          <w:sz w:val="20"/>
          <w:szCs w:val="20"/>
        </w:rPr>
        <w:t>Regular.</w:t>
      </w:r>
    </w:p>
    <w:p w:rsidR="0046133E" w:rsidRPr="00211E04" w:rsidRDefault="0046133E" w:rsidP="0046133E">
      <w:pPr>
        <w:tabs>
          <w:tab w:val="left" w:pos="0"/>
        </w:tabs>
        <w:spacing w:after="0" w:line="240" w:lineRule="auto"/>
        <w:jc w:val="both"/>
        <w:rPr>
          <w:rFonts w:ascii="Arial" w:eastAsia="Times New Roman" w:hAnsi="Arial" w:cs="Arial"/>
          <w:sz w:val="20"/>
          <w:szCs w:val="20"/>
        </w:rPr>
      </w:pPr>
    </w:p>
    <w:p w:rsidR="0046133E" w:rsidRPr="00211E04" w:rsidRDefault="00211E04" w:rsidP="00211E04">
      <w:pPr>
        <w:tabs>
          <w:tab w:val="left" w:pos="0"/>
        </w:tabs>
        <w:spacing w:after="0" w:line="240" w:lineRule="auto"/>
        <w:ind w:hanging="142"/>
        <w:jc w:val="both"/>
        <w:rPr>
          <w:rFonts w:ascii="Arial" w:eastAsia="Times New Roman" w:hAnsi="Arial" w:cs="Arial"/>
          <w:sz w:val="20"/>
          <w:szCs w:val="20"/>
        </w:rPr>
      </w:pPr>
      <w:r w:rsidRPr="00211E04">
        <w:rPr>
          <w:rFonts w:ascii="Arial" w:eastAsia="Times New Roman" w:hAnsi="Arial" w:cs="Arial"/>
          <w:sz w:val="20"/>
          <w:szCs w:val="20"/>
        </w:rPr>
        <w:t xml:space="preserve">  </w:t>
      </w:r>
      <w:r w:rsidR="0046133E" w:rsidRPr="00211E04">
        <w:rPr>
          <w:rFonts w:ascii="Arial" w:eastAsia="Times New Roman" w:hAnsi="Arial" w:cs="Arial"/>
          <w:sz w:val="20"/>
          <w:szCs w:val="20"/>
        </w:rPr>
        <w:t>Se cuenta con un total de 93 escuelas de idiomas y 72 aulas anexas a lo largo de todo el país. De los 168 municipios, 155 son beneficiados con los servicios que ofrecen los centros de idiomas, que representa un 92,26 %. Aún faltan 13 municipios que no gozan de estos beneficios. Las provincias que han logrado abrir escuelas de idiomas o aulas anexa en todos sus municipios son: Pinar del Río, Mayabeque, La Habana, Cienfuegos, Sancti Spíritus, Las Tunas, Holguín, Granma, Santiago de</w:t>
      </w:r>
      <w:r w:rsidR="004719AE" w:rsidRPr="00211E04">
        <w:rPr>
          <w:rFonts w:ascii="Arial" w:eastAsia="Times New Roman" w:hAnsi="Arial" w:cs="Arial"/>
          <w:sz w:val="20"/>
          <w:szCs w:val="20"/>
        </w:rPr>
        <w:t xml:space="preserve"> Cuba, Guantánamo e Isla de la J</w:t>
      </w:r>
      <w:r w:rsidR="0046133E" w:rsidRPr="00211E04">
        <w:rPr>
          <w:rFonts w:ascii="Arial" w:eastAsia="Times New Roman" w:hAnsi="Arial" w:cs="Arial"/>
          <w:sz w:val="20"/>
          <w:szCs w:val="20"/>
        </w:rPr>
        <w:t>uventud. No se comporta así en la provincia Villa Clara, que solo logró aperturar en 6 municipios (46,1 %).</w:t>
      </w:r>
      <w:r w:rsidR="0046133E" w:rsidRPr="00211E04">
        <w:rPr>
          <w:rFonts w:ascii="Arial" w:eastAsia="Calibri" w:hAnsi="Arial" w:cs="Arial"/>
          <w:sz w:val="20"/>
          <w:szCs w:val="20"/>
        </w:rPr>
        <w:t xml:space="preserve"> Este indicador se evalúa de </w:t>
      </w:r>
      <w:r w:rsidR="0046133E" w:rsidRPr="00211E04">
        <w:rPr>
          <w:rFonts w:ascii="Arial" w:eastAsia="Calibri" w:hAnsi="Arial" w:cs="Arial"/>
          <w:b/>
          <w:i/>
          <w:sz w:val="20"/>
          <w:szCs w:val="20"/>
        </w:rPr>
        <w:t>Muy Bien</w:t>
      </w:r>
      <w:r w:rsidR="0046133E" w:rsidRPr="00211E04">
        <w:rPr>
          <w:rFonts w:ascii="Arial" w:eastAsia="Times New Roman" w:hAnsi="Arial" w:cs="Arial"/>
          <w:sz w:val="20"/>
          <w:szCs w:val="20"/>
        </w:rPr>
        <w:t>.</w:t>
      </w:r>
    </w:p>
    <w:p w:rsidR="0046133E" w:rsidRPr="00211E04" w:rsidRDefault="0046133E" w:rsidP="0046133E">
      <w:pPr>
        <w:tabs>
          <w:tab w:val="left" w:pos="0"/>
        </w:tabs>
        <w:spacing w:after="0" w:line="240" w:lineRule="auto"/>
        <w:jc w:val="both"/>
        <w:rPr>
          <w:rFonts w:ascii="Arial" w:eastAsia="Times New Roman" w:hAnsi="Arial" w:cs="Arial"/>
          <w:sz w:val="20"/>
          <w:szCs w:val="20"/>
        </w:rPr>
      </w:pPr>
    </w:p>
    <w:p w:rsidR="0046133E" w:rsidRPr="00211E04" w:rsidRDefault="0046133E" w:rsidP="001E1830">
      <w:pPr>
        <w:tabs>
          <w:tab w:val="left" w:pos="0"/>
        </w:tabs>
        <w:spacing w:after="0" w:line="240" w:lineRule="auto"/>
        <w:jc w:val="both"/>
        <w:rPr>
          <w:rFonts w:ascii="Arial" w:eastAsia="Times New Roman" w:hAnsi="Arial" w:cs="Arial"/>
          <w:sz w:val="20"/>
          <w:szCs w:val="20"/>
        </w:rPr>
      </w:pPr>
      <w:r w:rsidRPr="00211E04">
        <w:rPr>
          <w:rFonts w:ascii="Arial" w:eastAsia="Times New Roman" w:hAnsi="Arial" w:cs="Arial"/>
          <w:sz w:val="20"/>
          <w:szCs w:val="20"/>
        </w:rPr>
        <w:t xml:space="preserve"> De las personas iletradas y subescolarizadas atendidas en los distintos niveles de las facultades obreras y campesinas, se logra un 93,6 % de aprobados en la alfabetización, un 93,1 % de aprobados en la educación obrero y campesina y un 93,0 % en la secundaria obrero y campesina. De forma general, aunque se alcanzan altos porcientos de aprobados en los diferentes niveles, 2 035 de estas personas no concluyeron sus estudios. </w:t>
      </w:r>
    </w:p>
    <w:p w:rsidR="0046133E" w:rsidRPr="00211E04" w:rsidRDefault="0046133E" w:rsidP="0046133E">
      <w:pPr>
        <w:tabs>
          <w:tab w:val="left" w:pos="0"/>
        </w:tabs>
        <w:spacing w:after="0" w:line="240" w:lineRule="auto"/>
        <w:jc w:val="both"/>
        <w:rPr>
          <w:rFonts w:ascii="Arial" w:eastAsia="Times New Roman" w:hAnsi="Arial" w:cs="Arial"/>
          <w:sz w:val="20"/>
          <w:szCs w:val="20"/>
        </w:rPr>
      </w:pPr>
    </w:p>
    <w:p w:rsidR="0046133E" w:rsidRPr="00211E04" w:rsidRDefault="0046133E" w:rsidP="0046133E">
      <w:pPr>
        <w:tabs>
          <w:tab w:val="left" w:pos="0"/>
        </w:tabs>
        <w:spacing w:after="0" w:line="240" w:lineRule="auto"/>
        <w:jc w:val="both"/>
        <w:rPr>
          <w:rFonts w:ascii="Arial" w:eastAsia="Times New Roman" w:hAnsi="Arial" w:cs="Arial"/>
          <w:sz w:val="20"/>
          <w:szCs w:val="20"/>
        </w:rPr>
      </w:pPr>
      <w:r w:rsidRPr="00211E04">
        <w:rPr>
          <w:rFonts w:ascii="Arial" w:eastAsia="Times New Roman" w:hAnsi="Arial" w:cs="Arial"/>
          <w:sz w:val="20"/>
          <w:szCs w:val="20"/>
        </w:rPr>
        <w:t>Las provincias con 100 % de aprobados en el nivel de Alfabetización fueron:  Artemisa, Cienfuegos, Sancti Spíritus, Cieg</w:t>
      </w:r>
      <w:r w:rsidR="004719AE" w:rsidRPr="00211E04">
        <w:rPr>
          <w:rFonts w:ascii="Arial" w:eastAsia="Times New Roman" w:hAnsi="Arial" w:cs="Arial"/>
          <w:sz w:val="20"/>
          <w:szCs w:val="20"/>
        </w:rPr>
        <w:t>o de Ávila, Las Tunas y Holguín;</w:t>
      </w:r>
      <w:r w:rsidRPr="00211E04">
        <w:rPr>
          <w:rFonts w:ascii="Arial" w:eastAsia="Times New Roman" w:hAnsi="Arial" w:cs="Arial"/>
          <w:sz w:val="20"/>
          <w:szCs w:val="20"/>
        </w:rPr>
        <w:t xml:space="preserve"> logran también altos resultados Matanzas (94,3 %) y Santiago de Cuba (96,0 %). Los resultados inferiores lo muestran La Habana (64,7 %) y Pinar del Río (91,2 %). En este nivel existen 26 personas que no concluyeron sus estudios.</w:t>
      </w:r>
    </w:p>
    <w:p w:rsidR="0046133E" w:rsidRPr="00211E04" w:rsidRDefault="0046133E" w:rsidP="0046133E">
      <w:pPr>
        <w:tabs>
          <w:tab w:val="left" w:pos="0"/>
        </w:tabs>
        <w:spacing w:after="0" w:line="240" w:lineRule="auto"/>
        <w:jc w:val="both"/>
        <w:rPr>
          <w:rFonts w:ascii="Arial" w:eastAsia="Times New Roman" w:hAnsi="Arial" w:cs="Arial"/>
          <w:sz w:val="20"/>
          <w:szCs w:val="20"/>
        </w:rPr>
      </w:pPr>
    </w:p>
    <w:p w:rsidR="0046133E" w:rsidRPr="00211E04" w:rsidRDefault="0046133E" w:rsidP="0046133E">
      <w:pPr>
        <w:tabs>
          <w:tab w:val="left" w:pos="0"/>
        </w:tabs>
        <w:spacing w:after="0" w:line="240" w:lineRule="auto"/>
        <w:jc w:val="both"/>
        <w:rPr>
          <w:rFonts w:ascii="Arial" w:eastAsia="Times New Roman" w:hAnsi="Arial" w:cs="Arial"/>
          <w:sz w:val="20"/>
          <w:szCs w:val="20"/>
        </w:rPr>
      </w:pPr>
      <w:r w:rsidRPr="00211E04">
        <w:rPr>
          <w:rFonts w:ascii="Arial" w:eastAsia="Times New Roman" w:hAnsi="Arial" w:cs="Arial"/>
          <w:sz w:val="20"/>
          <w:szCs w:val="20"/>
        </w:rPr>
        <w:t>El nivel de Educación Obrero y Campesina muestran altos resultados las provincias Artemisa y Cienfuegos con un 100 %, Matanzas (97,0 %), Villa Clara (96,1 %), Sancti Spíritus (97,6 %), Santiago de Cuba (99,1 %), Camagüey (95,9 %), Las Tunas (98,0 %), Granma (94,5 %) y Guantánamo (99,8 %). Muestran los resultados más bajos Ciego de Ávila (85,0 %) e Isla de la Juventud (33,3 %). En este nivel existen 1 501 personas que no concluyeron sus estudios.</w:t>
      </w:r>
    </w:p>
    <w:p w:rsidR="0046133E" w:rsidRPr="00211E04" w:rsidRDefault="0046133E" w:rsidP="0046133E">
      <w:pPr>
        <w:tabs>
          <w:tab w:val="left" w:pos="0"/>
        </w:tabs>
        <w:spacing w:after="0" w:line="240" w:lineRule="auto"/>
        <w:jc w:val="both"/>
        <w:rPr>
          <w:rFonts w:ascii="Arial" w:eastAsia="Times New Roman" w:hAnsi="Arial" w:cs="Arial"/>
          <w:sz w:val="20"/>
          <w:szCs w:val="20"/>
        </w:rPr>
      </w:pPr>
    </w:p>
    <w:p w:rsidR="0046133E" w:rsidRPr="00211E04" w:rsidRDefault="0046133E" w:rsidP="0046133E">
      <w:pPr>
        <w:tabs>
          <w:tab w:val="left" w:pos="0"/>
        </w:tabs>
        <w:spacing w:after="0" w:line="240" w:lineRule="auto"/>
        <w:jc w:val="both"/>
        <w:rPr>
          <w:rFonts w:ascii="Arial" w:eastAsia="Times New Roman" w:hAnsi="Arial" w:cs="Arial"/>
          <w:sz w:val="20"/>
          <w:szCs w:val="20"/>
        </w:rPr>
      </w:pPr>
      <w:r w:rsidRPr="00211E04">
        <w:rPr>
          <w:rFonts w:ascii="Arial" w:eastAsia="Times New Roman" w:hAnsi="Arial" w:cs="Arial"/>
          <w:sz w:val="20"/>
          <w:szCs w:val="20"/>
        </w:rPr>
        <w:t xml:space="preserve">En el nivel de Secundaria Obrero y Campesina la provincia Guantánamo e Isla de la Juventud muestran el 100 % de aprobados, de igual forma alcanzan altos resultados las provincias Matanzas (95,7 %), Villa Clara (96,4 %), Cienfuegos </w:t>
      </w:r>
      <w:r w:rsidR="002F7E75">
        <w:rPr>
          <w:rFonts w:ascii="Arial" w:eastAsia="Times New Roman" w:hAnsi="Arial" w:cs="Arial"/>
          <w:sz w:val="20"/>
          <w:szCs w:val="20"/>
        </w:rPr>
        <w:t xml:space="preserve">     </w:t>
      </w:r>
      <w:r w:rsidRPr="00211E04">
        <w:rPr>
          <w:rFonts w:ascii="Arial" w:eastAsia="Times New Roman" w:hAnsi="Arial" w:cs="Arial"/>
          <w:sz w:val="20"/>
          <w:szCs w:val="20"/>
        </w:rPr>
        <w:t>(98,3 %), Camagüey (97,7 %), Holguín (92,2 %), Sancti Spíritus y Ciego de Ávila (93,8 %). Los resultados más bajos lo muestran las provincias Artemisa (70,2 %), Santiago de Cuba (85,4 %), Mayabeque (87,6 %), La Habana (86,5 %) y Pinar del Río (87,9 %).  En este nivel 508 personas no concluyeron sus estudios.</w:t>
      </w:r>
      <w:r w:rsidRPr="00211E04">
        <w:rPr>
          <w:rFonts w:ascii="Arial" w:eastAsia="Calibri" w:hAnsi="Arial" w:cs="Arial"/>
          <w:sz w:val="20"/>
          <w:szCs w:val="20"/>
        </w:rPr>
        <w:t xml:space="preserve"> Este indicador se evalúa de </w:t>
      </w:r>
      <w:r w:rsidRPr="00211E04">
        <w:rPr>
          <w:rFonts w:ascii="Arial" w:eastAsia="Calibri" w:hAnsi="Arial" w:cs="Arial"/>
          <w:b/>
          <w:i/>
          <w:sz w:val="20"/>
          <w:szCs w:val="20"/>
        </w:rPr>
        <w:t>Muy Bien</w:t>
      </w:r>
      <w:r w:rsidRPr="00211E04">
        <w:rPr>
          <w:rFonts w:ascii="Arial" w:eastAsia="Times New Roman" w:hAnsi="Arial" w:cs="Arial"/>
          <w:sz w:val="20"/>
          <w:szCs w:val="20"/>
        </w:rPr>
        <w:t>.</w:t>
      </w:r>
    </w:p>
    <w:p w:rsidR="0046133E" w:rsidRPr="00211E04" w:rsidRDefault="0046133E" w:rsidP="0046133E">
      <w:pPr>
        <w:widowControl w:val="0"/>
        <w:tabs>
          <w:tab w:val="left" w:pos="0"/>
        </w:tabs>
        <w:autoSpaceDE w:val="0"/>
        <w:autoSpaceDN w:val="0"/>
        <w:adjustRightInd w:val="0"/>
        <w:spacing w:after="0" w:line="240" w:lineRule="auto"/>
        <w:jc w:val="both"/>
        <w:rPr>
          <w:rFonts w:ascii="Arial" w:eastAsia="Times New Roman" w:hAnsi="Arial" w:cs="Arial"/>
          <w:sz w:val="20"/>
          <w:szCs w:val="20"/>
        </w:rPr>
      </w:pPr>
    </w:p>
    <w:p w:rsidR="0046133E" w:rsidRPr="00211E04" w:rsidRDefault="0046133E" w:rsidP="0046133E">
      <w:pPr>
        <w:widowControl w:val="0"/>
        <w:tabs>
          <w:tab w:val="left" w:pos="0"/>
        </w:tabs>
        <w:autoSpaceDE w:val="0"/>
        <w:autoSpaceDN w:val="0"/>
        <w:adjustRightInd w:val="0"/>
        <w:spacing w:after="0" w:line="240" w:lineRule="auto"/>
        <w:jc w:val="both"/>
        <w:rPr>
          <w:rFonts w:ascii="Arial" w:eastAsia="Times New Roman" w:hAnsi="Arial" w:cs="Arial"/>
          <w:sz w:val="20"/>
          <w:szCs w:val="20"/>
        </w:rPr>
      </w:pPr>
      <w:r w:rsidRPr="00211E04">
        <w:rPr>
          <w:rFonts w:ascii="Arial" w:eastAsia="Times New Roman" w:hAnsi="Arial" w:cs="Arial"/>
          <w:sz w:val="20"/>
          <w:szCs w:val="20"/>
        </w:rPr>
        <w:t xml:space="preserve">De manera general en los exámenes de idiomas se presentaron 250 docentes, de ellos resultaron aprobados 174 para un </w:t>
      </w:r>
      <w:r w:rsidR="002F7E75">
        <w:rPr>
          <w:rFonts w:ascii="Arial" w:eastAsia="Times New Roman" w:hAnsi="Arial" w:cs="Arial"/>
          <w:sz w:val="20"/>
          <w:szCs w:val="20"/>
        </w:rPr>
        <w:t xml:space="preserve">  </w:t>
      </w:r>
      <w:r w:rsidRPr="00211E04">
        <w:rPr>
          <w:rFonts w:ascii="Arial" w:eastAsia="Times New Roman" w:hAnsi="Arial" w:cs="Arial"/>
          <w:sz w:val="20"/>
          <w:szCs w:val="20"/>
        </w:rPr>
        <w:t xml:space="preserve">69,6 %. Está afectada la presentación en el idioma francés, debido a la pobre cobertura que se tiene para la atención a esta preparación. Los resultados por idiomas se comportaron de la siguiente forma: </w:t>
      </w:r>
    </w:p>
    <w:p w:rsidR="0046133E" w:rsidRPr="00211E04" w:rsidRDefault="0046133E" w:rsidP="0046133E">
      <w:pPr>
        <w:widowControl w:val="0"/>
        <w:numPr>
          <w:ilvl w:val="0"/>
          <w:numId w:val="6"/>
        </w:numPr>
        <w:tabs>
          <w:tab w:val="left" w:pos="0"/>
        </w:tabs>
        <w:autoSpaceDE w:val="0"/>
        <w:autoSpaceDN w:val="0"/>
        <w:adjustRightInd w:val="0"/>
        <w:spacing w:after="0" w:line="240" w:lineRule="auto"/>
        <w:ind w:left="567" w:hanging="283"/>
        <w:contextualSpacing/>
        <w:jc w:val="both"/>
        <w:rPr>
          <w:rFonts w:ascii="Arial" w:eastAsia="Times New Roman" w:hAnsi="Arial" w:cs="Arial"/>
          <w:sz w:val="20"/>
          <w:szCs w:val="20"/>
        </w:rPr>
      </w:pPr>
      <w:r w:rsidRPr="00211E04">
        <w:rPr>
          <w:rFonts w:ascii="Arial" w:eastAsia="Times New Roman" w:hAnsi="Arial" w:cs="Arial"/>
          <w:sz w:val="20"/>
          <w:szCs w:val="20"/>
        </w:rPr>
        <w:t>Inglés, se presentaron a examen 160 docentes y aprobaron 107, para un 66,8 %.</w:t>
      </w:r>
    </w:p>
    <w:p w:rsidR="0046133E" w:rsidRPr="00211E04" w:rsidRDefault="0046133E" w:rsidP="0046133E">
      <w:pPr>
        <w:widowControl w:val="0"/>
        <w:numPr>
          <w:ilvl w:val="0"/>
          <w:numId w:val="6"/>
        </w:numPr>
        <w:tabs>
          <w:tab w:val="left" w:pos="0"/>
        </w:tabs>
        <w:autoSpaceDE w:val="0"/>
        <w:autoSpaceDN w:val="0"/>
        <w:adjustRightInd w:val="0"/>
        <w:spacing w:after="0" w:line="240" w:lineRule="auto"/>
        <w:ind w:left="567" w:hanging="283"/>
        <w:contextualSpacing/>
        <w:jc w:val="both"/>
        <w:rPr>
          <w:rFonts w:ascii="Arial" w:eastAsia="Times New Roman" w:hAnsi="Arial" w:cs="Arial"/>
          <w:sz w:val="20"/>
          <w:szCs w:val="20"/>
        </w:rPr>
      </w:pPr>
      <w:r w:rsidRPr="00211E04">
        <w:rPr>
          <w:rFonts w:ascii="Arial" w:eastAsia="Times New Roman" w:hAnsi="Arial" w:cs="Arial"/>
          <w:sz w:val="20"/>
          <w:szCs w:val="20"/>
        </w:rPr>
        <w:t xml:space="preserve"> Francés, se presentaron a examen 9 docentes y aprobaron 6, para un 66,6 %. </w:t>
      </w:r>
    </w:p>
    <w:p w:rsidR="0046133E" w:rsidRPr="00211E04" w:rsidRDefault="0046133E" w:rsidP="0046133E">
      <w:pPr>
        <w:widowControl w:val="0"/>
        <w:numPr>
          <w:ilvl w:val="0"/>
          <w:numId w:val="6"/>
        </w:numPr>
        <w:tabs>
          <w:tab w:val="left" w:pos="0"/>
        </w:tabs>
        <w:autoSpaceDE w:val="0"/>
        <w:autoSpaceDN w:val="0"/>
        <w:adjustRightInd w:val="0"/>
        <w:spacing w:after="0" w:line="240" w:lineRule="auto"/>
        <w:ind w:left="567" w:hanging="283"/>
        <w:contextualSpacing/>
        <w:jc w:val="both"/>
        <w:rPr>
          <w:rFonts w:ascii="Arial" w:eastAsia="Times New Roman" w:hAnsi="Arial" w:cs="Arial"/>
          <w:sz w:val="20"/>
          <w:szCs w:val="20"/>
        </w:rPr>
      </w:pPr>
      <w:r w:rsidRPr="00211E04">
        <w:rPr>
          <w:rFonts w:ascii="Arial" w:eastAsia="Times New Roman" w:hAnsi="Arial" w:cs="Arial"/>
          <w:sz w:val="20"/>
          <w:szCs w:val="20"/>
        </w:rPr>
        <w:t>Portugués, se presentaron a examen 81 docentes y aprobaron 61, para un 75,3 %.</w:t>
      </w:r>
    </w:p>
    <w:p w:rsidR="0046133E" w:rsidRPr="00211E04" w:rsidRDefault="0046133E" w:rsidP="0046133E">
      <w:pPr>
        <w:widowControl w:val="0"/>
        <w:tabs>
          <w:tab w:val="left" w:pos="0"/>
        </w:tabs>
        <w:autoSpaceDE w:val="0"/>
        <w:autoSpaceDN w:val="0"/>
        <w:adjustRightInd w:val="0"/>
        <w:spacing w:after="0" w:line="240" w:lineRule="auto"/>
        <w:ind w:left="567"/>
        <w:contextualSpacing/>
        <w:jc w:val="both"/>
        <w:rPr>
          <w:rFonts w:ascii="Arial" w:eastAsia="Times New Roman" w:hAnsi="Arial" w:cs="Arial"/>
          <w:sz w:val="20"/>
          <w:szCs w:val="20"/>
        </w:rPr>
      </w:pPr>
    </w:p>
    <w:p w:rsidR="0046133E" w:rsidRPr="00211E04" w:rsidRDefault="0046133E" w:rsidP="0046133E">
      <w:pPr>
        <w:widowControl w:val="0"/>
        <w:tabs>
          <w:tab w:val="left" w:pos="0"/>
        </w:tabs>
        <w:autoSpaceDE w:val="0"/>
        <w:autoSpaceDN w:val="0"/>
        <w:adjustRightInd w:val="0"/>
        <w:spacing w:after="0" w:line="240" w:lineRule="auto"/>
        <w:jc w:val="both"/>
        <w:rPr>
          <w:rFonts w:ascii="Arial" w:eastAsia="Times New Roman" w:hAnsi="Arial" w:cs="Arial"/>
          <w:sz w:val="20"/>
          <w:szCs w:val="20"/>
        </w:rPr>
      </w:pPr>
      <w:r w:rsidRPr="00211E04">
        <w:rPr>
          <w:rFonts w:ascii="Arial" w:eastAsia="Times New Roman" w:hAnsi="Arial" w:cs="Arial"/>
          <w:sz w:val="20"/>
          <w:szCs w:val="20"/>
        </w:rPr>
        <w:lastRenderedPageBreak/>
        <w:t xml:space="preserve"> Los docentes presentados en idiomas inglés, portugués y francés</w:t>
      </w:r>
      <w:r w:rsidR="004719AE" w:rsidRPr="00211E04">
        <w:rPr>
          <w:rFonts w:ascii="Arial" w:eastAsia="Times New Roman" w:hAnsi="Arial" w:cs="Arial"/>
          <w:sz w:val="20"/>
          <w:szCs w:val="20"/>
        </w:rPr>
        <w:t>,</w:t>
      </w:r>
      <w:r w:rsidRPr="00211E04">
        <w:rPr>
          <w:rFonts w:ascii="Arial" w:eastAsia="Times New Roman" w:hAnsi="Arial" w:cs="Arial"/>
          <w:sz w:val="20"/>
          <w:szCs w:val="20"/>
        </w:rPr>
        <w:t xml:space="preserve"> con r</w:t>
      </w:r>
      <w:r w:rsidR="004719AE" w:rsidRPr="00211E04">
        <w:rPr>
          <w:rFonts w:ascii="Arial" w:eastAsia="Times New Roman" w:hAnsi="Arial" w:cs="Arial"/>
          <w:sz w:val="20"/>
          <w:szCs w:val="20"/>
        </w:rPr>
        <w:t>especto a las cifras proyectadas</w:t>
      </w:r>
      <w:r w:rsidRPr="00211E04">
        <w:rPr>
          <w:rFonts w:ascii="Arial" w:eastAsia="Times New Roman" w:hAnsi="Arial" w:cs="Arial"/>
          <w:sz w:val="20"/>
          <w:szCs w:val="20"/>
        </w:rPr>
        <w:t xml:space="preserve">, se logró un 23,0 % en idioma inglés, 2,0 % en francés y 33,0 % en portugués, no se logra alcanzar las cifras de docentes a presentar. </w:t>
      </w:r>
    </w:p>
    <w:p w:rsidR="0046133E" w:rsidRPr="00211E04" w:rsidRDefault="0046133E" w:rsidP="0046133E">
      <w:pPr>
        <w:tabs>
          <w:tab w:val="left" w:pos="0"/>
        </w:tabs>
        <w:spacing w:after="0" w:line="240" w:lineRule="auto"/>
        <w:jc w:val="both"/>
        <w:rPr>
          <w:rFonts w:ascii="Arial" w:eastAsia="Times New Roman" w:hAnsi="Arial" w:cs="Arial"/>
          <w:sz w:val="20"/>
          <w:szCs w:val="20"/>
        </w:rPr>
      </w:pPr>
    </w:p>
    <w:p w:rsidR="0046133E" w:rsidRPr="00211E04" w:rsidRDefault="0046133E" w:rsidP="0046133E">
      <w:pPr>
        <w:tabs>
          <w:tab w:val="left" w:pos="0"/>
        </w:tabs>
        <w:spacing w:after="0" w:line="240" w:lineRule="auto"/>
        <w:jc w:val="both"/>
        <w:rPr>
          <w:rFonts w:ascii="Arial" w:eastAsia="Calibri" w:hAnsi="Arial" w:cs="Arial"/>
          <w:b/>
          <w:i/>
          <w:sz w:val="20"/>
          <w:szCs w:val="20"/>
        </w:rPr>
      </w:pPr>
      <w:r w:rsidRPr="00211E04">
        <w:rPr>
          <w:rFonts w:ascii="Arial" w:eastAsia="Times New Roman" w:hAnsi="Arial" w:cs="Arial"/>
          <w:sz w:val="20"/>
          <w:szCs w:val="20"/>
        </w:rPr>
        <w:t xml:space="preserve">Se aprecia baja presentación de docentes para la evaluación en los idiomas francés y portugués, al igual que la cantidad de aptos a partir de la presentación. Las provincias más afectadas son: Artemisa, Mayabeque, Ciego de Ávila, Sancti Spíritus, Villa Clara y Camagüey. Con mejores resultados las provincias Granma, Guantánamo y Pinar del Río. </w:t>
      </w:r>
      <w:r w:rsidRPr="00211E04">
        <w:rPr>
          <w:rFonts w:ascii="Arial" w:eastAsia="Calibri" w:hAnsi="Arial" w:cs="Arial"/>
          <w:sz w:val="20"/>
          <w:szCs w:val="20"/>
        </w:rPr>
        <w:t xml:space="preserve">Este indicador se evalúa de </w:t>
      </w:r>
      <w:r w:rsidRPr="00211E04">
        <w:rPr>
          <w:rFonts w:ascii="Arial" w:eastAsia="Calibri" w:hAnsi="Arial" w:cs="Arial"/>
          <w:b/>
          <w:i/>
          <w:sz w:val="20"/>
          <w:szCs w:val="20"/>
        </w:rPr>
        <w:t>Mal.</w:t>
      </w:r>
    </w:p>
    <w:p w:rsidR="0046133E" w:rsidRPr="00211E04" w:rsidRDefault="0046133E" w:rsidP="0046133E">
      <w:pPr>
        <w:widowControl w:val="0"/>
        <w:tabs>
          <w:tab w:val="left" w:pos="0"/>
        </w:tabs>
        <w:autoSpaceDE w:val="0"/>
        <w:autoSpaceDN w:val="0"/>
        <w:adjustRightInd w:val="0"/>
        <w:spacing w:after="0" w:line="240" w:lineRule="auto"/>
        <w:jc w:val="both"/>
        <w:rPr>
          <w:rFonts w:ascii="Arial" w:eastAsia="Times New Roman" w:hAnsi="Arial" w:cs="Arial"/>
          <w:sz w:val="20"/>
          <w:szCs w:val="20"/>
        </w:rPr>
      </w:pPr>
    </w:p>
    <w:p w:rsidR="0046133E" w:rsidRPr="00211E04" w:rsidRDefault="0046133E" w:rsidP="0046133E">
      <w:pPr>
        <w:widowControl w:val="0"/>
        <w:tabs>
          <w:tab w:val="left" w:pos="0"/>
        </w:tabs>
        <w:autoSpaceDE w:val="0"/>
        <w:autoSpaceDN w:val="0"/>
        <w:adjustRightInd w:val="0"/>
        <w:spacing w:after="0" w:line="240" w:lineRule="auto"/>
        <w:jc w:val="both"/>
        <w:rPr>
          <w:rFonts w:ascii="Arial" w:eastAsia="Times New Roman" w:hAnsi="Arial" w:cs="Arial"/>
          <w:sz w:val="20"/>
          <w:szCs w:val="20"/>
        </w:rPr>
      </w:pPr>
      <w:r w:rsidRPr="00211E04">
        <w:rPr>
          <w:rFonts w:ascii="Arial" w:eastAsia="Times New Roman" w:hAnsi="Arial" w:cs="Arial"/>
          <w:sz w:val="20"/>
          <w:szCs w:val="20"/>
        </w:rPr>
        <w:t>De manera integral el proceso sustantivo se evalúa</w:t>
      </w:r>
      <w:r w:rsidRPr="00211E04">
        <w:rPr>
          <w:rFonts w:ascii="Arial" w:eastAsia="Times New Roman" w:hAnsi="Arial" w:cs="Arial"/>
          <w:bCs/>
          <w:sz w:val="20"/>
          <w:szCs w:val="20"/>
        </w:rPr>
        <w:t xml:space="preserve"> </w:t>
      </w:r>
      <w:r w:rsidRPr="00211E04">
        <w:rPr>
          <w:rFonts w:ascii="Arial" w:eastAsia="Times New Roman" w:hAnsi="Arial" w:cs="Arial"/>
          <w:sz w:val="20"/>
          <w:szCs w:val="20"/>
        </w:rPr>
        <w:t xml:space="preserve">de </w:t>
      </w:r>
      <w:r w:rsidRPr="00211E04">
        <w:rPr>
          <w:rFonts w:ascii="Arial" w:eastAsia="Times New Roman" w:hAnsi="Arial" w:cs="Arial"/>
          <w:b/>
          <w:i/>
          <w:sz w:val="20"/>
          <w:szCs w:val="20"/>
        </w:rPr>
        <w:t>Regular</w:t>
      </w:r>
      <w:r w:rsidRPr="00211E04">
        <w:rPr>
          <w:rFonts w:ascii="Arial" w:eastAsia="Times New Roman" w:hAnsi="Arial" w:cs="Arial"/>
          <w:sz w:val="20"/>
          <w:szCs w:val="20"/>
        </w:rPr>
        <w:t>.</w:t>
      </w:r>
    </w:p>
    <w:p w:rsidR="0046133E" w:rsidRPr="00211E04" w:rsidRDefault="0046133E" w:rsidP="0046133E">
      <w:pPr>
        <w:widowControl w:val="0"/>
        <w:tabs>
          <w:tab w:val="left" w:pos="0"/>
        </w:tabs>
        <w:autoSpaceDE w:val="0"/>
        <w:autoSpaceDN w:val="0"/>
        <w:adjustRightInd w:val="0"/>
        <w:spacing w:after="0" w:line="240" w:lineRule="auto"/>
        <w:jc w:val="both"/>
        <w:rPr>
          <w:rFonts w:ascii="Arial" w:eastAsia="Times New Roman" w:hAnsi="Arial" w:cs="Arial"/>
          <w:sz w:val="20"/>
          <w:szCs w:val="20"/>
          <w:highlight w:val="yellow"/>
        </w:rPr>
      </w:pPr>
    </w:p>
    <w:p w:rsidR="0046133E" w:rsidRPr="00211E04" w:rsidRDefault="0046133E" w:rsidP="0046133E">
      <w:pPr>
        <w:widowControl w:val="0"/>
        <w:tabs>
          <w:tab w:val="left" w:pos="0"/>
        </w:tabs>
        <w:autoSpaceDE w:val="0"/>
        <w:autoSpaceDN w:val="0"/>
        <w:adjustRightInd w:val="0"/>
        <w:spacing w:after="0" w:line="240" w:lineRule="auto"/>
        <w:jc w:val="both"/>
        <w:rPr>
          <w:rFonts w:ascii="Arial" w:eastAsia="Times New Roman" w:hAnsi="Arial" w:cs="Arial"/>
          <w:b/>
          <w:sz w:val="20"/>
          <w:szCs w:val="20"/>
          <w:lang w:val="es-CO"/>
        </w:rPr>
      </w:pPr>
      <w:r w:rsidRPr="00211E04">
        <w:rPr>
          <w:rFonts w:ascii="Arial" w:eastAsia="Calibri" w:hAnsi="Arial" w:cs="Arial"/>
          <w:b/>
          <w:sz w:val="20"/>
          <w:szCs w:val="20"/>
        </w:rPr>
        <w:t>2.10</w:t>
      </w:r>
      <w:r w:rsidRPr="00211E04">
        <w:rPr>
          <w:rFonts w:ascii="Arial" w:eastAsia="Calibri" w:hAnsi="Arial" w:cs="Arial"/>
          <w:b/>
          <w:i/>
          <w:sz w:val="20"/>
          <w:szCs w:val="20"/>
        </w:rPr>
        <w:t xml:space="preserve"> </w:t>
      </w:r>
      <w:r w:rsidRPr="00211E04">
        <w:rPr>
          <w:rFonts w:ascii="Arial" w:eastAsia="Times New Roman" w:hAnsi="Arial" w:cs="Arial"/>
          <w:b/>
          <w:sz w:val="20"/>
          <w:szCs w:val="20"/>
          <w:lang w:val="es-CO"/>
        </w:rPr>
        <w:t xml:space="preserve">Formación integral de niños, adolescentes y jóvenes </w:t>
      </w:r>
    </w:p>
    <w:p w:rsidR="0046133E" w:rsidRPr="00211E04" w:rsidRDefault="0046133E" w:rsidP="0046133E">
      <w:pPr>
        <w:tabs>
          <w:tab w:val="left" w:pos="0"/>
        </w:tabs>
        <w:spacing w:after="0" w:line="240" w:lineRule="auto"/>
        <w:jc w:val="both"/>
        <w:rPr>
          <w:rFonts w:ascii="Arial" w:eastAsia="Times New Roman" w:hAnsi="Arial" w:cs="Arial"/>
          <w:sz w:val="20"/>
          <w:szCs w:val="20"/>
          <w:lang w:val="es-CO"/>
        </w:rPr>
      </w:pPr>
    </w:p>
    <w:p w:rsidR="0046133E" w:rsidRPr="00211E04" w:rsidRDefault="0046133E" w:rsidP="0046133E">
      <w:pPr>
        <w:tabs>
          <w:tab w:val="left" w:pos="0"/>
        </w:tabs>
        <w:spacing w:after="0" w:line="240" w:lineRule="auto"/>
        <w:jc w:val="both"/>
        <w:rPr>
          <w:rFonts w:ascii="Arial" w:eastAsia="Times New Roman" w:hAnsi="Arial" w:cs="Arial"/>
          <w:sz w:val="20"/>
          <w:szCs w:val="20"/>
          <w:lang w:val="es-CO"/>
        </w:rPr>
      </w:pPr>
      <w:r w:rsidRPr="00211E04">
        <w:rPr>
          <w:rFonts w:ascii="Arial" w:eastAsia="Times New Roman" w:hAnsi="Arial" w:cs="Arial"/>
          <w:sz w:val="20"/>
          <w:szCs w:val="20"/>
          <w:lang w:val="es-CO"/>
        </w:rPr>
        <w:t xml:space="preserve">En todos los niveles educativos se planifican y desarrollan con sistematicidad las actividades encaminadas a garantizar la formación integral. </w:t>
      </w:r>
    </w:p>
    <w:p w:rsidR="0046133E" w:rsidRPr="00211E04" w:rsidRDefault="0046133E" w:rsidP="0046133E">
      <w:pPr>
        <w:tabs>
          <w:tab w:val="left" w:pos="0"/>
        </w:tabs>
        <w:spacing w:after="0" w:line="240" w:lineRule="auto"/>
        <w:jc w:val="both"/>
        <w:rPr>
          <w:rFonts w:ascii="Arial" w:eastAsia="Times New Roman" w:hAnsi="Arial" w:cs="Arial"/>
          <w:sz w:val="20"/>
          <w:szCs w:val="20"/>
          <w:lang w:val="es-CO"/>
        </w:rPr>
      </w:pPr>
    </w:p>
    <w:p w:rsidR="0046133E" w:rsidRPr="00211E04" w:rsidRDefault="0046133E" w:rsidP="0046133E">
      <w:pPr>
        <w:tabs>
          <w:tab w:val="left" w:pos="0"/>
        </w:tabs>
        <w:spacing w:after="0" w:line="240" w:lineRule="auto"/>
        <w:jc w:val="both"/>
        <w:rPr>
          <w:rFonts w:ascii="Arial" w:eastAsia="Times New Roman" w:hAnsi="Arial" w:cs="Arial"/>
          <w:sz w:val="20"/>
          <w:szCs w:val="20"/>
          <w:lang w:val="es-CO"/>
        </w:rPr>
      </w:pPr>
      <w:r w:rsidRPr="00211E04">
        <w:rPr>
          <w:rFonts w:ascii="Arial" w:eastAsia="Times New Roman" w:hAnsi="Arial" w:cs="Arial"/>
          <w:sz w:val="20"/>
          <w:szCs w:val="20"/>
          <w:lang w:val="es-CO"/>
        </w:rPr>
        <w:t>Se constatan avances en los conocimientos y habilidades para la vida de niños, adolescentes y jóvenes,</w:t>
      </w:r>
      <w:r w:rsidRPr="00211E04">
        <w:rPr>
          <w:rFonts w:ascii="Arial" w:eastAsia="Times New Roman" w:hAnsi="Arial" w:cs="Arial"/>
          <w:sz w:val="20"/>
          <w:szCs w:val="20"/>
        </w:rPr>
        <w:t xml:space="preserve"> con relación a la educación para la salud y la sexualidad</w:t>
      </w:r>
      <w:r w:rsidRPr="00211E04">
        <w:rPr>
          <w:rFonts w:ascii="Arial" w:eastAsia="Times New Roman" w:hAnsi="Arial" w:cs="Arial"/>
          <w:sz w:val="20"/>
          <w:szCs w:val="20"/>
          <w:lang w:val="es-CO"/>
        </w:rPr>
        <w:t xml:space="preserve">. Una situación favorable se tiene en la incorporación de los educandos a las labores productivas y laborales mediante las diferentes modalidades. </w:t>
      </w:r>
    </w:p>
    <w:p w:rsidR="0046133E" w:rsidRPr="00211E04" w:rsidRDefault="0046133E" w:rsidP="0046133E">
      <w:pPr>
        <w:tabs>
          <w:tab w:val="left" w:pos="0"/>
        </w:tabs>
        <w:spacing w:after="0" w:line="240" w:lineRule="auto"/>
        <w:jc w:val="both"/>
        <w:rPr>
          <w:rFonts w:ascii="Arial" w:eastAsia="Times New Roman" w:hAnsi="Arial" w:cs="Arial"/>
          <w:sz w:val="20"/>
          <w:szCs w:val="20"/>
          <w:lang w:val="es-CO"/>
        </w:rPr>
      </w:pPr>
    </w:p>
    <w:p w:rsidR="0046133E" w:rsidRPr="00211E04" w:rsidRDefault="0046133E" w:rsidP="0046133E">
      <w:pPr>
        <w:tabs>
          <w:tab w:val="left" w:pos="0"/>
        </w:tabs>
        <w:spacing w:after="0" w:line="240" w:lineRule="auto"/>
        <w:jc w:val="both"/>
        <w:rPr>
          <w:rFonts w:ascii="Arial" w:eastAsia="Times New Roman" w:hAnsi="Arial" w:cs="Arial"/>
          <w:sz w:val="20"/>
          <w:szCs w:val="20"/>
          <w:lang w:val="es-CO"/>
        </w:rPr>
      </w:pPr>
      <w:r w:rsidRPr="00211E04">
        <w:rPr>
          <w:rFonts w:ascii="Arial" w:eastAsia="Times New Roman" w:hAnsi="Arial" w:cs="Arial"/>
          <w:sz w:val="20"/>
          <w:szCs w:val="20"/>
          <w:lang w:val="es-CO"/>
        </w:rPr>
        <w:t>Se continúa avanzando en el trabajo de educación ambiental</w:t>
      </w:r>
      <w:r w:rsidRPr="00211E04">
        <w:rPr>
          <w:rFonts w:ascii="Arial" w:eastAsia="Times New Roman" w:hAnsi="Arial" w:cs="Arial"/>
          <w:sz w:val="20"/>
          <w:szCs w:val="20"/>
          <w:lang w:val="es-ES_tradnl" w:eastAsia="es-ES_tradnl"/>
        </w:rPr>
        <w:t xml:space="preserve"> que se vincula a los </w:t>
      </w:r>
      <w:r w:rsidRPr="00211E04">
        <w:rPr>
          <w:rFonts w:ascii="Arial" w:eastAsia="Times New Roman" w:hAnsi="Arial" w:cs="Arial"/>
          <w:sz w:val="20"/>
          <w:szCs w:val="20"/>
          <w:lang w:val="es-CO"/>
        </w:rPr>
        <w:t xml:space="preserve">Objetivos de Desarrollo Sostenible y la Agenda 2030, </w:t>
      </w:r>
      <w:r w:rsidRPr="00211E04">
        <w:rPr>
          <w:rFonts w:ascii="Arial" w:eastAsia="Times New Roman" w:hAnsi="Arial" w:cs="Arial"/>
          <w:sz w:val="20"/>
          <w:szCs w:val="20"/>
          <w:lang w:val="es-ES_tradnl" w:eastAsia="es-ES_tradnl"/>
        </w:rPr>
        <w:t xml:space="preserve">mediante el desarrollo de los proyectos, programas y experiencias educativas y se fortalece, desde el Mined, en todas las direcciones provinciales y municipales de Educación, así como en las instituciones educativas, las tareas y acciones del </w:t>
      </w:r>
      <w:r w:rsidRPr="00211E04">
        <w:rPr>
          <w:rFonts w:ascii="Arial" w:eastAsia="Times New Roman" w:hAnsi="Arial" w:cs="Arial"/>
          <w:sz w:val="20"/>
          <w:szCs w:val="20"/>
          <w:lang w:val="es-CO"/>
        </w:rPr>
        <w:t>Plan del Estado para Enfrentar el Cambio Climático “Tarea Vida”.</w:t>
      </w:r>
    </w:p>
    <w:p w:rsidR="0046133E" w:rsidRPr="00211E04" w:rsidRDefault="0046133E" w:rsidP="0046133E">
      <w:pPr>
        <w:tabs>
          <w:tab w:val="left" w:pos="0"/>
        </w:tabs>
        <w:spacing w:after="0" w:line="240" w:lineRule="auto"/>
        <w:jc w:val="both"/>
        <w:rPr>
          <w:rFonts w:ascii="Arial" w:eastAsia="Times New Roman" w:hAnsi="Arial" w:cs="Arial"/>
          <w:sz w:val="20"/>
          <w:szCs w:val="20"/>
          <w:lang w:val="es-CO"/>
        </w:rPr>
      </w:pPr>
    </w:p>
    <w:p w:rsidR="0046133E" w:rsidRPr="00211E04" w:rsidRDefault="0046133E" w:rsidP="0046133E">
      <w:pPr>
        <w:tabs>
          <w:tab w:val="left" w:pos="0"/>
        </w:tabs>
        <w:spacing w:after="0" w:line="240" w:lineRule="auto"/>
        <w:jc w:val="both"/>
        <w:rPr>
          <w:rFonts w:ascii="Arial" w:eastAsia="Times New Roman" w:hAnsi="Arial" w:cs="Arial"/>
          <w:sz w:val="20"/>
          <w:szCs w:val="20"/>
          <w:lang w:val="es-CO"/>
        </w:rPr>
      </w:pPr>
      <w:r w:rsidRPr="00211E04">
        <w:rPr>
          <w:rFonts w:ascii="Arial" w:eastAsia="Times New Roman" w:hAnsi="Arial" w:cs="Arial"/>
          <w:sz w:val="20"/>
          <w:szCs w:val="20"/>
          <w:lang w:val="es-CO"/>
        </w:rPr>
        <w:t xml:space="preserve">Se desarrollan los programas curriculares de las asignaturas de la educación artística y se destaca la participación de estudiantes en actividades culturales en la escuela y en la comunidad, guiados por más de 9 000 instructores de arte. Sobresalen por su impacto social y cultural, los concursos y festivales “De Donde Crece la Palma”, “Leer a Martí”, “Cuba que linda es Cuba, “Para Bailar Casino”, “Martín Colorín”, “Sabe más quien lee más”, entre otros. Dos niños cubanos integrantes de los Grupos de Creación Plástica obtuvieron premios internacionales. </w:t>
      </w:r>
    </w:p>
    <w:p w:rsidR="0046133E" w:rsidRPr="00211E04" w:rsidRDefault="0046133E" w:rsidP="0046133E">
      <w:pPr>
        <w:tabs>
          <w:tab w:val="left" w:pos="0"/>
        </w:tabs>
        <w:spacing w:after="0" w:line="240" w:lineRule="auto"/>
        <w:jc w:val="both"/>
        <w:rPr>
          <w:rFonts w:ascii="Arial" w:eastAsia="Times New Roman" w:hAnsi="Arial" w:cs="Arial"/>
          <w:sz w:val="20"/>
          <w:szCs w:val="20"/>
          <w:lang w:val="es-CO"/>
        </w:rPr>
      </w:pPr>
    </w:p>
    <w:p w:rsidR="0046133E" w:rsidRPr="00211E04" w:rsidRDefault="0046133E" w:rsidP="0046133E">
      <w:pPr>
        <w:tabs>
          <w:tab w:val="left" w:pos="0"/>
        </w:tabs>
        <w:spacing w:after="0" w:line="240" w:lineRule="auto"/>
        <w:jc w:val="both"/>
        <w:rPr>
          <w:rFonts w:ascii="Arial" w:eastAsia="Times New Roman" w:hAnsi="Arial" w:cs="Arial"/>
          <w:sz w:val="20"/>
          <w:szCs w:val="20"/>
          <w:lang w:val="es-CO"/>
        </w:rPr>
      </w:pPr>
      <w:r w:rsidRPr="00211E04">
        <w:rPr>
          <w:rFonts w:ascii="Arial" w:eastAsia="Times New Roman" w:hAnsi="Arial" w:cs="Arial"/>
          <w:sz w:val="20"/>
          <w:szCs w:val="20"/>
          <w:lang w:val="es-CO"/>
        </w:rPr>
        <w:t>De igual forma fue destacado el trabajo de todas las estructuras de dirección en el desarrollo del Plan Verano 2018.</w:t>
      </w:r>
    </w:p>
    <w:p w:rsidR="0046133E" w:rsidRPr="00211E04" w:rsidRDefault="0046133E" w:rsidP="0046133E">
      <w:pPr>
        <w:tabs>
          <w:tab w:val="left" w:pos="0"/>
        </w:tabs>
        <w:spacing w:after="0" w:line="240" w:lineRule="auto"/>
        <w:jc w:val="both"/>
        <w:rPr>
          <w:rFonts w:ascii="Arial" w:eastAsia="Times New Roman" w:hAnsi="Arial" w:cs="Arial"/>
          <w:sz w:val="20"/>
          <w:szCs w:val="20"/>
        </w:rPr>
      </w:pPr>
    </w:p>
    <w:p w:rsidR="0046133E" w:rsidRPr="00211E04" w:rsidRDefault="0046133E" w:rsidP="0046133E">
      <w:pPr>
        <w:tabs>
          <w:tab w:val="left" w:pos="0"/>
        </w:tabs>
        <w:spacing w:after="0" w:line="240" w:lineRule="auto"/>
        <w:jc w:val="both"/>
        <w:rPr>
          <w:rFonts w:ascii="Arial" w:eastAsia="Times New Roman" w:hAnsi="Arial" w:cs="Arial"/>
          <w:sz w:val="20"/>
          <w:szCs w:val="20"/>
        </w:rPr>
      </w:pPr>
      <w:r w:rsidRPr="00211E04">
        <w:rPr>
          <w:rFonts w:ascii="Arial" w:eastAsia="Times New Roman" w:hAnsi="Arial" w:cs="Arial"/>
          <w:sz w:val="20"/>
          <w:szCs w:val="20"/>
        </w:rPr>
        <w:t>En la etapa se elevó la cifra de estudiantes que participan en concursos nacionales</w:t>
      </w:r>
      <w:r w:rsidR="00DB0EB7" w:rsidRPr="00211E04">
        <w:rPr>
          <w:rFonts w:ascii="Arial" w:eastAsia="Times New Roman" w:hAnsi="Arial" w:cs="Arial"/>
          <w:sz w:val="20"/>
          <w:szCs w:val="20"/>
        </w:rPr>
        <w:t>,</w:t>
      </w:r>
      <w:r w:rsidRPr="00211E04">
        <w:rPr>
          <w:rFonts w:ascii="Arial" w:eastAsia="Times New Roman" w:hAnsi="Arial" w:cs="Arial"/>
          <w:sz w:val="20"/>
          <w:szCs w:val="20"/>
        </w:rPr>
        <w:t xml:space="preserve"> en los niveles educativos de Primaria, Secun</w:t>
      </w:r>
      <w:r w:rsidR="00B43196" w:rsidRPr="00211E04">
        <w:rPr>
          <w:rFonts w:ascii="Arial" w:eastAsia="Times New Roman" w:hAnsi="Arial" w:cs="Arial"/>
          <w:sz w:val="20"/>
          <w:szCs w:val="20"/>
        </w:rPr>
        <w:t>daria Básica y Preuniversitario, e</w:t>
      </w:r>
      <w:r w:rsidRPr="00211E04">
        <w:rPr>
          <w:rFonts w:ascii="Arial" w:eastAsia="Times New Roman" w:hAnsi="Arial" w:cs="Arial"/>
          <w:sz w:val="20"/>
          <w:szCs w:val="20"/>
        </w:rPr>
        <w:t>n este último participan en las olimpiadas internacionales 27 estudiantes, con resultados satisfactorios.</w:t>
      </w:r>
    </w:p>
    <w:p w:rsidR="0046133E" w:rsidRPr="00211E04" w:rsidRDefault="0046133E" w:rsidP="0046133E">
      <w:pPr>
        <w:tabs>
          <w:tab w:val="left" w:pos="0"/>
        </w:tabs>
        <w:spacing w:after="0" w:line="240" w:lineRule="auto"/>
        <w:jc w:val="both"/>
        <w:rPr>
          <w:rFonts w:ascii="Arial" w:eastAsia="Times New Roman" w:hAnsi="Arial" w:cs="Arial"/>
          <w:sz w:val="20"/>
          <w:szCs w:val="20"/>
        </w:rPr>
      </w:pPr>
    </w:p>
    <w:p w:rsidR="0046133E" w:rsidRPr="00211E04" w:rsidRDefault="0046133E" w:rsidP="0046133E">
      <w:pPr>
        <w:tabs>
          <w:tab w:val="left" w:pos="0"/>
        </w:tabs>
        <w:spacing w:after="0" w:line="240" w:lineRule="auto"/>
        <w:jc w:val="both"/>
        <w:rPr>
          <w:rFonts w:ascii="Arial" w:eastAsia="Times New Roman" w:hAnsi="Arial" w:cs="Arial"/>
          <w:sz w:val="20"/>
          <w:szCs w:val="20"/>
        </w:rPr>
      </w:pPr>
      <w:r w:rsidRPr="00211E04">
        <w:rPr>
          <w:rFonts w:ascii="Arial" w:eastAsia="Times New Roman" w:hAnsi="Arial" w:cs="Arial"/>
          <w:sz w:val="20"/>
          <w:szCs w:val="20"/>
        </w:rPr>
        <w:t xml:space="preserve">Se constata un fuerte movimiento deportivo mediante la </w:t>
      </w:r>
      <w:r w:rsidRPr="00211E04">
        <w:rPr>
          <w:rFonts w:ascii="Arial" w:eastAsia="Times New Roman" w:hAnsi="Arial" w:cs="Arial"/>
          <w:sz w:val="20"/>
          <w:szCs w:val="20"/>
          <w:lang w:val="es-CO"/>
        </w:rPr>
        <w:t>práctica sistemática de actividades físicas</w:t>
      </w:r>
      <w:r w:rsidRPr="00211E04">
        <w:rPr>
          <w:rFonts w:ascii="Arial" w:eastAsia="Times New Roman" w:hAnsi="Arial" w:cs="Arial"/>
          <w:sz w:val="20"/>
          <w:szCs w:val="20"/>
        </w:rPr>
        <w:t>, el Deporte para Todos y el desarrollo del programa de eventos, destacándose el de las Olimpiadas Especiales. Reciben atención diferenciada los 36 292 estudiantes con perspectiva deportivas.</w:t>
      </w:r>
    </w:p>
    <w:p w:rsidR="0046133E" w:rsidRPr="00211E04" w:rsidRDefault="0046133E" w:rsidP="0046133E">
      <w:pPr>
        <w:tabs>
          <w:tab w:val="left" w:pos="0"/>
        </w:tabs>
        <w:spacing w:after="0" w:line="240" w:lineRule="auto"/>
        <w:jc w:val="both"/>
        <w:rPr>
          <w:rFonts w:ascii="Arial" w:eastAsia="Times New Roman" w:hAnsi="Arial" w:cs="Arial"/>
          <w:sz w:val="20"/>
          <w:szCs w:val="20"/>
          <w:lang w:val="es-CO"/>
        </w:rPr>
      </w:pPr>
    </w:p>
    <w:p w:rsidR="0046133E" w:rsidRPr="00211E04" w:rsidRDefault="0046133E" w:rsidP="0046133E">
      <w:pPr>
        <w:tabs>
          <w:tab w:val="left" w:pos="0"/>
        </w:tabs>
        <w:spacing w:after="0" w:line="240" w:lineRule="auto"/>
        <w:jc w:val="both"/>
        <w:rPr>
          <w:rFonts w:ascii="Arial" w:eastAsia="Times New Roman" w:hAnsi="Arial" w:cs="Arial"/>
          <w:sz w:val="20"/>
          <w:szCs w:val="20"/>
          <w:lang w:val="es-CO"/>
        </w:rPr>
      </w:pPr>
      <w:r w:rsidRPr="00211E04">
        <w:rPr>
          <w:rFonts w:ascii="Arial" w:eastAsia="Times New Roman" w:hAnsi="Arial" w:cs="Arial"/>
          <w:sz w:val="20"/>
          <w:szCs w:val="20"/>
          <w:lang w:val="es-CO"/>
        </w:rPr>
        <w:t>Entre los aspectos menos logrados se encuentran:</w:t>
      </w:r>
    </w:p>
    <w:p w:rsidR="0046133E" w:rsidRPr="00211E04" w:rsidRDefault="0046133E" w:rsidP="0046133E">
      <w:pPr>
        <w:numPr>
          <w:ilvl w:val="0"/>
          <w:numId w:val="11"/>
        </w:numPr>
        <w:tabs>
          <w:tab w:val="left" w:pos="0"/>
          <w:tab w:val="num" w:pos="567"/>
        </w:tabs>
        <w:spacing w:after="0" w:line="240" w:lineRule="auto"/>
        <w:ind w:left="567" w:hanging="425"/>
        <w:jc w:val="both"/>
        <w:rPr>
          <w:rFonts w:ascii="Arial" w:eastAsia="Times New Roman" w:hAnsi="Arial" w:cs="Arial"/>
          <w:sz w:val="20"/>
          <w:szCs w:val="20"/>
          <w:lang w:val="es-ES_tradnl" w:eastAsia="es-ES_tradnl"/>
        </w:rPr>
      </w:pPr>
      <w:r w:rsidRPr="00211E04">
        <w:rPr>
          <w:rFonts w:ascii="Arial" w:eastAsia="Times New Roman" w:hAnsi="Arial" w:cs="Arial"/>
          <w:sz w:val="20"/>
          <w:szCs w:val="20"/>
          <w:lang w:val="es-CO" w:eastAsia="es-ES_tradnl"/>
        </w:rPr>
        <w:t>L</w:t>
      </w:r>
      <w:r w:rsidRPr="00211E04">
        <w:rPr>
          <w:rFonts w:ascii="Arial" w:eastAsia="Times New Roman" w:hAnsi="Arial" w:cs="Arial"/>
          <w:sz w:val="20"/>
          <w:szCs w:val="20"/>
          <w:lang w:val="es-ES_tradnl" w:eastAsia="es-ES_tradnl"/>
        </w:rPr>
        <w:t>a falta de preparación de los directivos y docentes, para hacer un uso más efectivo de los recursos humanos y materiales de la institución educativa y la comunidad, para asegurar la formación integral de los educandos, desde la dirección del proceso educativo en lo curricular y extracurricular.</w:t>
      </w:r>
    </w:p>
    <w:p w:rsidR="0046133E" w:rsidRPr="00211E04" w:rsidRDefault="0046133E" w:rsidP="0046133E">
      <w:pPr>
        <w:numPr>
          <w:ilvl w:val="0"/>
          <w:numId w:val="11"/>
        </w:numPr>
        <w:tabs>
          <w:tab w:val="left" w:pos="0"/>
          <w:tab w:val="num" w:pos="567"/>
        </w:tabs>
        <w:spacing w:after="0" w:line="240" w:lineRule="auto"/>
        <w:ind w:left="567" w:hanging="425"/>
        <w:jc w:val="both"/>
        <w:rPr>
          <w:rFonts w:ascii="Arial" w:eastAsia="Times New Roman" w:hAnsi="Arial" w:cs="Arial"/>
          <w:b/>
          <w:sz w:val="20"/>
          <w:szCs w:val="20"/>
          <w:lang w:val="es-ES_tradnl" w:eastAsia="es-ES_tradnl"/>
        </w:rPr>
      </w:pPr>
      <w:r w:rsidRPr="00211E04">
        <w:rPr>
          <w:rFonts w:ascii="Arial" w:eastAsia="Times New Roman" w:hAnsi="Arial" w:cs="Arial"/>
          <w:sz w:val="20"/>
          <w:szCs w:val="20"/>
          <w:lang w:val="es-ES_tradnl"/>
        </w:rPr>
        <w:t>No se da</w:t>
      </w:r>
      <w:r w:rsidRPr="00211E04">
        <w:rPr>
          <w:rFonts w:ascii="Arial" w:eastAsia="Times New Roman" w:hAnsi="Arial" w:cs="Arial"/>
          <w:sz w:val="20"/>
          <w:szCs w:val="20"/>
          <w:lang w:val="es-CO"/>
        </w:rPr>
        <w:t xml:space="preserve"> repuesta a la totalidad de la matrícula en actividades agrícolas, a partir de las cifras solicitadas por los organismos de la producción y los servicios.</w:t>
      </w:r>
    </w:p>
    <w:p w:rsidR="0046133E" w:rsidRPr="00211E04" w:rsidRDefault="0046133E" w:rsidP="0046133E">
      <w:pPr>
        <w:numPr>
          <w:ilvl w:val="0"/>
          <w:numId w:val="11"/>
        </w:numPr>
        <w:tabs>
          <w:tab w:val="left" w:pos="0"/>
          <w:tab w:val="num" w:pos="567"/>
        </w:tabs>
        <w:spacing w:after="0" w:line="240" w:lineRule="auto"/>
        <w:ind w:left="567" w:hanging="425"/>
        <w:jc w:val="both"/>
        <w:rPr>
          <w:rFonts w:ascii="Arial" w:eastAsia="Times New Roman" w:hAnsi="Arial" w:cs="Arial"/>
          <w:sz w:val="20"/>
          <w:szCs w:val="20"/>
        </w:rPr>
      </w:pPr>
      <w:r w:rsidRPr="00211E04">
        <w:rPr>
          <w:rFonts w:ascii="Arial" w:eastAsia="Times New Roman" w:hAnsi="Arial" w:cs="Arial"/>
          <w:sz w:val="20"/>
          <w:szCs w:val="20"/>
          <w:lang w:val="es-ES_tradnl"/>
        </w:rPr>
        <w:t xml:space="preserve">Las </w:t>
      </w:r>
      <w:r w:rsidRPr="00211E04">
        <w:rPr>
          <w:rFonts w:ascii="Arial" w:eastAsia="Times New Roman" w:hAnsi="Arial" w:cs="Arial"/>
          <w:sz w:val="20"/>
          <w:szCs w:val="20"/>
        </w:rPr>
        <w:t>acciones, dirigidas a lograr una mejor capacitación de la estructura adulta en relación al Movimiento de Pioneros Exploradores en los niveles educativos Primaria y Secundaria Básica, desde las direcciones provinciales de Educación.</w:t>
      </w:r>
    </w:p>
    <w:p w:rsidR="0046133E" w:rsidRPr="00211E04" w:rsidRDefault="0046133E" w:rsidP="0046133E">
      <w:pPr>
        <w:numPr>
          <w:ilvl w:val="0"/>
          <w:numId w:val="11"/>
        </w:numPr>
        <w:tabs>
          <w:tab w:val="left" w:pos="0"/>
          <w:tab w:val="num" w:pos="567"/>
        </w:tabs>
        <w:spacing w:after="0" w:line="240" w:lineRule="auto"/>
        <w:ind w:left="567" w:hanging="425"/>
        <w:jc w:val="both"/>
        <w:rPr>
          <w:rFonts w:ascii="Arial" w:eastAsia="Times New Roman" w:hAnsi="Arial" w:cs="Arial"/>
          <w:b/>
          <w:sz w:val="20"/>
          <w:szCs w:val="20"/>
          <w:lang w:val="es-ES_tradnl" w:eastAsia="es-ES_tradnl"/>
        </w:rPr>
      </w:pPr>
      <w:r w:rsidRPr="00211E04">
        <w:rPr>
          <w:rFonts w:ascii="Arial" w:eastAsia="Times New Roman" w:hAnsi="Arial" w:cs="Arial"/>
          <w:sz w:val="20"/>
          <w:szCs w:val="20"/>
          <w:lang w:val="es-ES_tradnl" w:eastAsia="es-ES_tradnl"/>
        </w:rPr>
        <w:t xml:space="preserve">No se observa total correspondencia de las acciones realizadas, con el adecuado comportamiento de los educandos </w:t>
      </w:r>
      <w:r w:rsidRPr="00211E04">
        <w:rPr>
          <w:rFonts w:ascii="Arial" w:eastAsia="Times New Roman" w:hAnsi="Arial" w:cs="Arial"/>
          <w:sz w:val="20"/>
          <w:szCs w:val="20"/>
          <w:lang w:val="es-CO"/>
        </w:rPr>
        <w:t>en lo relativo</w:t>
      </w:r>
      <w:r w:rsidRPr="00211E04">
        <w:rPr>
          <w:rFonts w:ascii="Arial" w:eastAsia="Times New Roman" w:hAnsi="Arial" w:cs="Arial"/>
          <w:sz w:val="20"/>
          <w:szCs w:val="20"/>
          <w:lang w:val="es-ES_tradnl" w:eastAsia="es-ES_tradnl"/>
        </w:rPr>
        <w:t xml:space="preserve"> a la calidad y variedad en las prácticas artísticas,</w:t>
      </w:r>
      <w:r w:rsidRPr="00211E04">
        <w:rPr>
          <w:rFonts w:ascii="Arial" w:eastAsia="Times New Roman" w:hAnsi="Arial" w:cs="Arial"/>
          <w:sz w:val="20"/>
          <w:szCs w:val="20"/>
          <w:lang w:val="es-CO"/>
        </w:rPr>
        <w:t xml:space="preserve"> la educación vial, el embarazo en la adolescencia y para proteger el</w:t>
      </w:r>
      <w:r w:rsidRPr="00211E04">
        <w:rPr>
          <w:rFonts w:ascii="Arial" w:eastAsia="Times New Roman" w:hAnsi="Arial" w:cs="Arial"/>
          <w:sz w:val="20"/>
          <w:szCs w:val="20"/>
          <w:lang w:val="es-ES_tradnl" w:eastAsia="es-ES_tradnl"/>
        </w:rPr>
        <w:t xml:space="preserve"> medio ambiente. </w:t>
      </w:r>
    </w:p>
    <w:p w:rsidR="0046133E" w:rsidRPr="00211E04" w:rsidRDefault="0046133E" w:rsidP="0046133E">
      <w:pPr>
        <w:tabs>
          <w:tab w:val="left" w:pos="0"/>
        </w:tabs>
        <w:spacing w:after="0" w:line="240" w:lineRule="auto"/>
        <w:jc w:val="both"/>
        <w:rPr>
          <w:rFonts w:ascii="Arial" w:eastAsia="Times New Roman" w:hAnsi="Arial" w:cs="Arial"/>
          <w:sz w:val="20"/>
          <w:szCs w:val="20"/>
          <w:lang w:val="es-ES_tradnl" w:eastAsia="es-ES_tradnl"/>
        </w:rPr>
      </w:pPr>
    </w:p>
    <w:p w:rsidR="0046133E" w:rsidRPr="00211E04" w:rsidRDefault="0046133E" w:rsidP="0046133E">
      <w:pPr>
        <w:tabs>
          <w:tab w:val="left" w:pos="0"/>
        </w:tabs>
        <w:spacing w:after="0" w:line="240" w:lineRule="auto"/>
        <w:jc w:val="both"/>
        <w:rPr>
          <w:rFonts w:ascii="Arial" w:eastAsia="Times New Roman" w:hAnsi="Arial" w:cs="Arial"/>
          <w:sz w:val="20"/>
          <w:szCs w:val="20"/>
          <w:lang w:val="es-ES_tradnl" w:eastAsia="es-ES_tradnl"/>
        </w:rPr>
      </w:pPr>
      <w:r w:rsidRPr="00211E04">
        <w:rPr>
          <w:rFonts w:ascii="Arial" w:eastAsia="Times New Roman" w:hAnsi="Arial" w:cs="Arial"/>
          <w:sz w:val="20"/>
          <w:szCs w:val="20"/>
          <w:lang w:val="es-ES_tradnl" w:eastAsia="es-ES_tradnl"/>
        </w:rPr>
        <w:t xml:space="preserve">Las provincias que más se destacaron fueron: Pinar del Río, Villa Clara y Santiago de Cuba. </w:t>
      </w:r>
    </w:p>
    <w:p w:rsidR="00DB0EB7" w:rsidRPr="00211E04" w:rsidRDefault="00DB0EB7" w:rsidP="00DB0EB7">
      <w:pPr>
        <w:tabs>
          <w:tab w:val="left" w:pos="0"/>
        </w:tabs>
        <w:spacing w:after="0" w:line="240" w:lineRule="auto"/>
        <w:jc w:val="both"/>
        <w:rPr>
          <w:rFonts w:ascii="Arial" w:eastAsia="Times New Roman" w:hAnsi="Arial" w:cs="Arial"/>
          <w:sz w:val="20"/>
          <w:szCs w:val="20"/>
          <w:lang w:val="es-CO"/>
        </w:rPr>
      </w:pPr>
      <w:r w:rsidRPr="00211E04">
        <w:rPr>
          <w:rFonts w:ascii="Arial" w:eastAsia="Times New Roman" w:hAnsi="Arial" w:cs="Arial"/>
          <w:sz w:val="20"/>
          <w:szCs w:val="20"/>
        </w:rPr>
        <w:t xml:space="preserve">Se continúa perfeccionando el trabajo con la Unión de Jóvenes Comunistas y las organizaciones estudiantiles, garantizando un mayor acompañamiento a los procesos que estas realizan y el seguimiento y control a los acuerdos derivados del X Congreso de la UJC, lo que ha permitido avances en </w:t>
      </w:r>
      <w:r w:rsidRPr="00211E04">
        <w:rPr>
          <w:rFonts w:ascii="Arial" w:eastAsia="Times New Roman" w:hAnsi="Arial" w:cs="Arial"/>
          <w:sz w:val="20"/>
          <w:szCs w:val="20"/>
          <w:lang w:val="es-CO"/>
        </w:rPr>
        <w:t>la incorporación al Servicio Militar Voluntario Femenino, alcanzando en la etapa la cifra de 530 jóvenes comprometidas. Las provincias Santiago de Cuba, Matanzas, La Habana, Ciego de Ávila, Camagüey e Isla de la Juventud, se destacan por lograr el mayor incremento, en el número de jóvenes comprometidas.</w:t>
      </w:r>
    </w:p>
    <w:p w:rsidR="00DB0EB7" w:rsidRPr="00211E04" w:rsidRDefault="00DB0EB7" w:rsidP="00DB0EB7">
      <w:pPr>
        <w:tabs>
          <w:tab w:val="left" w:pos="0"/>
        </w:tabs>
        <w:spacing w:after="0" w:line="240" w:lineRule="auto"/>
        <w:jc w:val="both"/>
        <w:rPr>
          <w:rFonts w:ascii="Arial" w:eastAsia="Times New Roman" w:hAnsi="Arial" w:cs="Arial"/>
          <w:sz w:val="20"/>
          <w:szCs w:val="20"/>
          <w:lang w:val="es-CO"/>
        </w:rPr>
      </w:pPr>
    </w:p>
    <w:p w:rsidR="00DB0EB7" w:rsidRPr="00211E04" w:rsidRDefault="00DB0EB7" w:rsidP="00DB0EB7">
      <w:pPr>
        <w:tabs>
          <w:tab w:val="left" w:pos="0"/>
        </w:tabs>
        <w:spacing w:after="0" w:line="240" w:lineRule="auto"/>
        <w:jc w:val="both"/>
        <w:rPr>
          <w:rFonts w:ascii="Arial" w:eastAsia="Times New Roman" w:hAnsi="Arial" w:cs="Arial"/>
          <w:sz w:val="20"/>
          <w:szCs w:val="20"/>
          <w:lang w:val="es-CO"/>
        </w:rPr>
      </w:pPr>
      <w:r w:rsidRPr="00211E04">
        <w:rPr>
          <w:rFonts w:ascii="Arial" w:eastAsia="Times New Roman" w:hAnsi="Arial" w:cs="Arial"/>
          <w:sz w:val="20"/>
          <w:szCs w:val="20"/>
          <w:lang w:val="es-CO"/>
        </w:rPr>
        <w:t>Se logra el 100 % de presentación de los estudiantes de la educación media superior en el proceso del chequeo médico y la inscripción al Registro Militar.</w:t>
      </w:r>
    </w:p>
    <w:p w:rsidR="00DB0EB7" w:rsidRPr="00211E04" w:rsidRDefault="00DB0EB7" w:rsidP="00DB0EB7">
      <w:pPr>
        <w:tabs>
          <w:tab w:val="left" w:pos="0"/>
        </w:tabs>
        <w:spacing w:after="0" w:line="240" w:lineRule="auto"/>
        <w:jc w:val="both"/>
        <w:rPr>
          <w:rFonts w:ascii="Arial" w:eastAsia="Times New Roman" w:hAnsi="Arial" w:cs="Arial"/>
          <w:sz w:val="20"/>
          <w:szCs w:val="20"/>
          <w:lang w:val="es-CO"/>
        </w:rPr>
      </w:pPr>
    </w:p>
    <w:p w:rsidR="00DB0EB7" w:rsidRPr="00211E04" w:rsidRDefault="00DB0EB7" w:rsidP="00DB0EB7">
      <w:pPr>
        <w:tabs>
          <w:tab w:val="left" w:pos="0"/>
        </w:tabs>
        <w:spacing w:after="0" w:line="240" w:lineRule="auto"/>
        <w:jc w:val="both"/>
        <w:rPr>
          <w:rFonts w:ascii="Arial" w:eastAsia="Times New Roman" w:hAnsi="Arial" w:cs="Arial"/>
          <w:sz w:val="20"/>
          <w:szCs w:val="20"/>
        </w:rPr>
      </w:pPr>
      <w:r w:rsidRPr="00211E04">
        <w:rPr>
          <w:rFonts w:ascii="Arial" w:eastAsia="Times New Roman" w:hAnsi="Arial" w:cs="Arial"/>
          <w:sz w:val="20"/>
          <w:szCs w:val="20"/>
        </w:rPr>
        <w:t xml:space="preserve">Más de 200 000 pioneros participaron en la custodia de las urnas en el Referendo Constitucional y más de 22 500 estudiantes de la FEEM actuaron como colaboradores. </w:t>
      </w:r>
    </w:p>
    <w:p w:rsidR="00F8437D" w:rsidRPr="00211E04" w:rsidRDefault="00F8437D" w:rsidP="00F8437D">
      <w:pPr>
        <w:tabs>
          <w:tab w:val="left" w:pos="0"/>
        </w:tabs>
        <w:spacing w:after="0" w:line="240" w:lineRule="auto"/>
        <w:jc w:val="both"/>
        <w:rPr>
          <w:rFonts w:ascii="Arial" w:eastAsia="Times New Roman" w:hAnsi="Arial" w:cs="Arial"/>
          <w:sz w:val="20"/>
          <w:szCs w:val="20"/>
          <w:lang w:val="es-ES_tradnl" w:eastAsia="es-ES_tradnl"/>
        </w:rPr>
      </w:pPr>
    </w:p>
    <w:p w:rsidR="00F8437D" w:rsidRPr="00211E04" w:rsidRDefault="00F8437D" w:rsidP="0046133E">
      <w:pPr>
        <w:tabs>
          <w:tab w:val="left" w:pos="0"/>
        </w:tabs>
        <w:spacing w:after="0" w:line="240" w:lineRule="auto"/>
        <w:jc w:val="both"/>
        <w:rPr>
          <w:rFonts w:ascii="Arial" w:eastAsia="Times New Roman" w:hAnsi="Arial" w:cs="Arial"/>
          <w:sz w:val="20"/>
          <w:szCs w:val="20"/>
          <w:lang w:val="es-ES_tradnl" w:eastAsia="es-ES_tradnl"/>
        </w:rPr>
      </w:pPr>
      <w:r w:rsidRPr="00211E04">
        <w:rPr>
          <w:rFonts w:ascii="Arial" w:eastAsia="Times New Roman" w:hAnsi="Arial" w:cs="Arial"/>
          <w:sz w:val="20"/>
          <w:szCs w:val="20"/>
          <w:lang w:val="es-ES_tradnl" w:eastAsia="es-ES_tradnl"/>
        </w:rPr>
        <w:t>También dentro de nuestro sistema de trabajo desarrollamos un intercambio trimestral entre el Consejo de Dirección del Mined y el Secretariado Nacional del SNTECD, dando seguimiento a los principales procesos políticos que desarrolla nuestra organización sindical y los principales planteamientos de los trabajadores. Los cuadros, funci</w:t>
      </w:r>
      <w:r w:rsidR="00DB0EB7" w:rsidRPr="00211E04">
        <w:rPr>
          <w:rFonts w:ascii="Arial" w:eastAsia="Times New Roman" w:hAnsi="Arial" w:cs="Arial"/>
          <w:sz w:val="20"/>
          <w:szCs w:val="20"/>
          <w:lang w:val="es-ES_tradnl" w:eastAsia="es-ES_tradnl"/>
        </w:rPr>
        <w:t>onarios y metodólogos desde el Organismo C</w:t>
      </w:r>
      <w:r w:rsidRPr="00211E04">
        <w:rPr>
          <w:rFonts w:ascii="Arial" w:eastAsia="Times New Roman" w:hAnsi="Arial" w:cs="Arial"/>
          <w:sz w:val="20"/>
          <w:szCs w:val="20"/>
          <w:lang w:val="es-ES_tradnl" w:eastAsia="es-ES_tradnl"/>
        </w:rPr>
        <w:t xml:space="preserve">entral hasta las </w:t>
      </w:r>
      <w:r w:rsidR="00DB0EB7" w:rsidRPr="00211E04">
        <w:rPr>
          <w:rFonts w:ascii="Arial" w:eastAsia="Times New Roman" w:hAnsi="Arial" w:cs="Arial"/>
          <w:sz w:val="20"/>
          <w:szCs w:val="20"/>
          <w:lang w:val="es-ES_tradnl" w:eastAsia="es-ES_tradnl"/>
        </w:rPr>
        <w:t>direcciones provinciales y municipales de Educación,</w:t>
      </w:r>
      <w:r w:rsidRPr="00211E04">
        <w:rPr>
          <w:rFonts w:ascii="Arial" w:eastAsia="Times New Roman" w:hAnsi="Arial" w:cs="Arial"/>
          <w:sz w:val="20"/>
          <w:szCs w:val="20"/>
          <w:lang w:val="es-ES_tradnl" w:eastAsia="es-ES_tradnl"/>
        </w:rPr>
        <w:t xml:space="preserve"> se han in</w:t>
      </w:r>
      <w:r w:rsidR="00DB0EB7" w:rsidRPr="00211E04">
        <w:rPr>
          <w:rFonts w:ascii="Arial" w:eastAsia="Times New Roman" w:hAnsi="Arial" w:cs="Arial"/>
          <w:sz w:val="20"/>
          <w:szCs w:val="20"/>
          <w:lang w:val="es-ES_tradnl" w:eastAsia="es-ES_tradnl"/>
        </w:rPr>
        <w:t>corporado sistemáticamente al</w:t>
      </w:r>
      <w:r w:rsidRPr="00211E04">
        <w:rPr>
          <w:rFonts w:ascii="Arial" w:eastAsia="Times New Roman" w:hAnsi="Arial" w:cs="Arial"/>
          <w:sz w:val="20"/>
          <w:szCs w:val="20"/>
          <w:lang w:val="es-ES_tradnl" w:eastAsia="es-ES_tradnl"/>
        </w:rPr>
        <w:t xml:space="preserve"> desarrollo de las asambleas sindicales y las reuniones de discusión del presupuesto con los colectivos laborales. </w:t>
      </w:r>
    </w:p>
    <w:p w:rsidR="00BF00B3" w:rsidRPr="00211E04" w:rsidRDefault="00BF00B3" w:rsidP="00BF00B3">
      <w:pPr>
        <w:tabs>
          <w:tab w:val="left" w:pos="0"/>
        </w:tabs>
        <w:spacing w:after="0" w:line="240" w:lineRule="auto"/>
        <w:jc w:val="both"/>
        <w:rPr>
          <w:rFonts w:ascii="Arial" w:eastAsia="Times New Roman" w:hAnsi="Arial" w:cs="Arial"/>
          <w:sz w:val="20"/>
          <w:szCs w:val="20"/>
          <w:lang w:val="es-ES_tradnl"/>
        </w:rPr>
      </w:pPr>
    </w:p>
    <w:p w:rsidR="00BF00B3" w:rsidRPr="00211E04" w:rsidRDefault="00BF00B3" w:rsidP="00BF00B3">
      <w:pPr>
        <w:tabs>
          <w:tab w:val="left" w:pos="0"/>
        </w:tabs>
        <w:spacing w:after="0" w:line="240" w:lineRule="auto"/>
        <w:jc w:val="both"/>
        <w:rPr>
          <w:rFonts w:ascii="Arial" w:eastAsia="Times New Roman" w:hAnsi="Arial" w:cs="Arial"/>
          <w:sz w:val="20"/>
          <w:szCs w:val="20"/>
        </w:rPr>
      </w:pPr>
      <w:r w:rsidRPr="00211E04">
        <w:rPr>
          <w:rFonts w:ascii="Arial" w:eastAsia="Times New Roman" w:hAnsi="Arial" w:cs="Arial"/>
          <w:sz w:val="20"/>
          <w:szCs w:val="20"/>
        </w:rPr>
        <w:t xml:space="preserve">Se incrementa la cifra de estudiantes que militan en las filas de la Unión de Jóvenes Comunistas lográndose los mejores resultados en los institutos preuniversitarios vocacionales de ciencias exactas (54,1 %) y en las escuelas pedagógicas </w:t>
      </w:r>
      <w:r w:rsidR="002F7E75">
        <w:rPr>
          <w:rFonts w:ascii="Arial" w:eastAsia="Times New Roman" w:hAnsi="Arial" w:cs="Arial"/>
          <w:sz w:val="20"/>
          <w:szCs w:val="20"/>
        </w:rPr>
        <w:t xml:space="preserve">       </w:t>
      </w:r>
      <w:r w:rsidRPr="00211E04">
        <w:rPr>
          <w:rFonts w:ascii="Arial" w:eastAsia="Times New Roman" w:hAnsi="Arial" w:cs="Arial"/>
          <w:sz w:val="20"/>
          <w:szCs w:val="20"/>
        </w:rPr>
        <w:t xml:space="preserve">(42,5 %), mientras </w:t>
      </w:r>
      <w:r w:rsidR="00DB0EB7" w:rsidRPr="00211E04">
        <w:rPr>
          <w:rFonts w:ascii="Arial" w:eastAsia="Times New Roman" w:hAnsi="Arial" w:cs="Arial"/>
          <w:sz w:val="20"/>
          <w:szCs w:val="20"/>
        </w:rPr>
        <w:t>que en</w:t>
      </w:r>
      <w:r w:rsidRPr="00211E04">
        <w:rPr>
          <w:rFonts w:ascii="Arial" w:eastAsia="Times New Roman" w:hAnsi="Arial" w:cs="Arial"/>
          <w:sz w:val="20"/>
          <w:szCs w:val="20"/>
        </w:rPr>
        <w:t xml:space="preserve"> los institutos preuniversitarios y centros de la Educación Técnica y Profesional se alcanza más del 37</w:t>
      </w:r>
      <w:r w:rsidR="00DB0EB7" w:rsidRPr="00211E04">
        <w:rPr>
          <w:rFonts w:ascii="Arial" w:eastAsia="Times New Roman" w:hAnsi="Arial" w:cs="Arial"/>
          <w:sz w:val="20"/>
          <w:szCs w:val="20"/>
        </w:rPr>
        <w:t xml:space="preserve">,0 </w:t>
      </w:r>
      <w:r w:rsidRPr="00211E04">
        <w:rPr>
          <w:rFonts w:ascii="Arial" w:eastAsia="Times New Roman" w:hAnsi="Arial" w:cs="Arial"/>
          <w:sz w:val="20"/>
          <w:szCs w:val="20"/>
        </w:rPr>
        <w:t xml:space="preserve">% de la matrícula, aspecto en el que se </w:t>
      </w:r>
      <w:r w:rsidR="00DB0EB7" w:rsidRPr="00211E04">
        <w:rPr>
          <w:rFonts w:ascii="Arial" w:eastAsia="Times New Roman" w:hAnsi="Arial" w:cs="Arial"/>
          <w:sz w:val="20"/>
          <w:szCs w:val="20"/>
        </w:rPr>
        <w:t>debe continuar</w:t>
      </w:r>
      <w:r w:rsidRPr="00211E04">
        <w:rPr>
          <w:rFonts w:ascii="Arial" w:eastAsia="Times New Roman" w:hAnsi="Arial" w:cs="Arial"/>
          <w:sz w:val="20"/>
          <w:szCs w:val="20"/>
        </w:rPr>
        <w:t xml:space="preserve"> trabajando.</w:t>
      </w:r>
    </w:p>
    <w:p w:rsidR="00F8437D" w:rsidRPr="00211E04" w:rsidRDefault="00F8437D" w:rsidP="0046133E">
      <w:pPr>
        <w:tabs>
          <w:tab w:val="left" w:pos="0"/>
        </w:tabs>
        <w:spacing w:after="0" w:line="240" w:lineRule="auto"/>
        <w:jc w:val="both"/>
        <w:rPr>
          <w:rFonts w:ascii="Arial" w:eastAsia="Times New Roman" w:hAnsi="Arial" w:cs="Arial"/>
          <w:sz w:val="20"/>
          <w:szCs w:val="20"/>
          <w:lang w:val="es-ES_tradnl" w:eastAsia="es-ES_tradnl"/>
        </w:rPr>
      </w:pPr>
    </w:p>
    <w:p w:rsidR="0046133E" w:rsidRPr="00211E04" w:rsidRDefault="0046133E" w:rsidP="0046133E">
      <w:pPr>
        <w:tabs>
          <w:tab w:val="left" w:pos="0"/>
        </w:tabs>
        <w:spacing w:after="0" w:line="240" w:lineRule="auto"/>
        <w:jc w:val="both"/>
        <w:rPr>
          <w:rFonts w:ascii="Arial" w:eastAsia="Times New Roman" w:hAnsi="Arial" w:cs="Arial"/>
          <w:b/>
          <w:sz w:val="20"/>
          <w:szCs w:val="20"/>
          <w:lang w:val="es-ES_tradnl" w:eastAsia="es-ES_tradnl"/>
        </w:rPr>
      </w:pPr>
      <w:r w:rsidRPr="00211E04">
        <w:rPr>
          <w:rFonts w:ascii="Arial" w:eastAsia="Times New Roman" w:hAnsi="Arial" w:cs="Arial"/>
          <w:sz w:val="20"/>
          <w:szCs w:val="20"/>
          <w:lang w:val="es-ES_tradnl" w:eastAsia="es-ES_tradnl"/>
        </w:rPr>
        <w:t xml:space="preserve">De manera integral el proceso sustantivo se evalúa de </w:t>
      </w:r>
      <w:r w:rsidRPr="00211E04">
        <w:rPr>
          <w:rFonts w:ascii="Arial" w:eastAsia="Times New Roman" w:hAnsi="Arial" w:cs="Arial"/>
          <w:b/>
          <w:i/>
          <w:sz w:val="20"/>
          <w:szCs w:val="20"/>
          <w:lang w:val="es-ES_tradnl" w:eastAsia="es-ES_tradnl"/>
        </w:rPr>
        <w:t>Bien</w:t>
      </w:r>
      <w:r w:rsidRPr="00211E04">
        <w:rPr>
          <w:rFonts w:ascii="Arial" w:eastAsia="Times New Roman" w:hAnsi="Arial" w:cs="Arial"/>
          <w:b/>
          <w:sz w:val="20"/>
          <w:szCs w:val="20"/>
          <w:lang w:val="es-ES_tradnl" w:eastAsia="es-ES_tradnl"/>
        </w:rPr>
        <w:t>.</w:t>
      </w:r>
    </w:p>
    <w:p w:rsidR="0046133E" w:rsidRPr="00211E04" w:rsidRDefault="0046133E" w:rsidP="0046133E">
      <w:pPr>
        <w:tabs>
          <w:tab w:val="left" w:pos="0"/>
        </w:tabs>
        <w:spacing w:after="0" w:line="240" w:lineRule="auto"/>
        <w:jc w:val="both"/>
        <w:rPr>
          <w:rFonts w:ascii="Arial" w:eastAsia="Times New Roman" w:hAnsi="Arial" w:cs="Arial"/>
          <w:sz w:val="20"/>
          <w:szCs w:val="20"/>
          <w:lang w:val="es-ES_tradnl"/>
        </w:rPr>
      </w:pPr>
    </w:p>
    <w:p w:rsidR="0046133E" w:rsidRPr="00211E04" w:rsidRDefault="0046133E" w:rsidP="0046133E">
      <w:pPr>
        <w:tabs>
          <w:tab w:val="left" w:pos="0"/>
        </w:tabs>
        <w:spacing w:after="0" w:line="240" w:lineRule="auto"/>
        <w:jc w:val="both"/>
        <w:rPr>
          <w:rFonts w:ascii="Arial" w:eastAsia="Calibri" w:hAnsi="Arial" w:cs="Arial"/>
          <w:b/>
          <w:bCs/>
          <w:sz w:val="20"/>
          <w:szCs w:val="20"/>
        </w:rPr>
      </w:pPr>
      <w:r w:rsidRPr="00211E04">
        <w:rPr>
          <w:rFonts w:ascii="Arial" w:eastAsia="Calibri" w:hAnsi="Arial" w:cs="Arial"/>
          <w:b/>
          <w:bCs/>
          <w:sz w:val="20"/>
          <w:szCs w:val="20"/>
        </w:rPr>
        <w:t>Objetivo 5. Elevar la calidad del proceso de formación de la fuerza de trabajo calificada de nivel medio, en correspondencia con las demandas actuales y perspectivas de cada territorio.</w:t>
      </w:r>
    </w:p>
    <w:p w:rsidR="0046133E" w:rsidRPr="00211E04" w:rsidRDefault="0046133E" w:rsidP="0046133E">
      <w:pPr>
        <w:tabs>
          <w:tab w:val="left" w:pos="0"/>
        </w:tabs>
        <w:spacing w:after="0" w:line="240" w:lineRule="auto"/>
        <w:jc w:val="both"/>
        <w:rPr>
          <w:rFonts w:ascii="Arial" w:eastAsia="Times New Roman" w:hAnsi="Arial" w:cs="Arial"/>
          <w:sz w:val="20"/>
          <w:szCs w:val="20"/>
          <w:lang w:val="es-ES_tradnl"/>
        </w:rPr>
      </w:pPr>
    </w:p>
    <w:p w:rsidR="0046133E" w:rsidRPr="00211E04" w:rsidRDefault="0046133E" w:rsidP="0046133E">
      <w:pPr>
        <w:tabs>
          <w:tab w:val="left" w:pos="0"/>
        </w:tabs>
        <w:spacing w:after="0" w:line="240" w:lineRule="auto"/>
        <w:jc w:val="both"/>
        <w:rPr>
          <w:rFonts w:ascii="Arial" w:eastAsia="Times New Roman" w:hAnsi="Arial" w:cs="Arial"/>
          <w:b/>
          <w:sz w:val="20"/>
          <w:szCs w:val="20"/>
        </w:rPr>
      </w:pPr>
      <w:r w:rsidRPr="00211E04">
        <w:rPr>
          <w:rFonts w:ascii="Arial" w:eastAsia="Times New Roman" w:hAnsi="Arial" w:cs="Arial"/>
          <w:b/>
          <w:sz w:val="20"/>
          <w:szCs w:val="20"/>
        </w:rPr>
        <w:t xml:space="preserve">2.11. Eficiencia del proceso de Enseñanza Práctica </w:t>
      </w:r>
    </w:p>
    <w:p w:rsidR="0046133E" w:rsidRPr="00211E04" w:rsidRDefault="0046133E" w:rsidP="0046133E">
      <w:pPr>
        <w:tabs>
          <w:tab w:val="left" w:pos="0"/>
        </w:tabs>
        <w:spacing w:after="0" w:line="240" w:lineRule="auto"/>
        <w:jc w:val="both"/>
        <w:rPr>
          <w:rFonts w:ascii="Arial" w:eastAsia="Times New Roman" w:hAnsi="Arial" w:cs="Arial"/>
          <w:b/>
          <w:sz w:val="20"/>
          <w:szCs w:val="20"/>
        </w:rPr>
      </w:pPr>
    </w:p>
    <w:p w:rsidR="0046133E" w:rsidRPr="00211E04" w:rsidRDefault="0046133E" w:rsidP="0046133E">
      <w:pPr>
        <w:tabs>
          <w:tab w:val="left" w:pos="0"/>
        </w:tabs>
        <w:spacing w:after="0" w:line="240" w:lineRule="auto"/>
        <w:jc w:val="both"/>
        <w:rPr>
          <w:rFonts w:ascii="Arial" w:eastAsia="Times New Roman" w:hAnsi="Arial" w:cs="Arial"/>
          <w:b/>
          <w:sz w:val="20"/>
          <w:szCs w:val="20"/>
        </w:rPr>
      </w:pPr>
      <w:r w:rsidRPr="00211E04">
        <w:rPr>
          <w:rFonts w:ascii="Arial" w:eastAsia="Times New Roman" w:hAnsi="Arial" w:cs="Arial"/>
          <w:sz w:val="20"/>
          <w:szCs w:val="20"/>
        </w:rPr>
        <w:t>Se proyectaron un total de 5 052 profesores, a reciclar en las entidades de la producción y los servicios, reciclaron 5 453, para un 107,9 %. La provincia Mayabeque sólo logró el 74,0 %.  Este indicador se evalúa de</w:t>
      </w:r>
      <w:r w:rsidRPr="00211E04">
        <w:rPr>
          <w:rFonts w:ascii="Arial" w:eastAsia="Times New Roman" w:hAnsi="Arial" w:cs="Arial"/>
          <w:b/>
          <w:sz w:val="20"/>
          <w:szCs w:val="20"/>
        </w:rPr>
        <w:t xml:space="preserve"> </w:t>
      </w:r>
      <w:r w:rsidRPr="00211E04">
        <w:rPr>
          <w:rFonts w:ascii="Arial" w:eastAsia="Times New Roman" w:hAnsi="Arial" w:cs="Arial"/>
          <w:b/>
          <w:i/>
          <w:sz w:val="20"/>
          <w:szCs w:val="20"/>
        </w:rPr>
        <w:t>Muy Bien</w:t>
      </w:r>
      <w:r w:rsidRPr="00211E04">
        <w:rPr>
          <w:rFonts w:ascii="Arial" w:eastAsia="Times New Roman" w:hAnsi="Arial" w:cs="Arial"/>
          <w:b/>
          <w:sz w:val="20"/>
          <w:szCs w:val="20"/>
        </w:rPr>
        <w:t>.</w:t>
      </w:r>
    </w:p>
    <w:p w:rsidR="0046133E" w:rsidRPr="00211E04" w:rsidRDefault="0046133E" w:rsidP="0046133E">
      <w:pPr>
        <w:tabs>
          <w:tab w:val="left" w:pos="0"/>
        </w:tabs>
        <w:spacing w:after="0" w:line="240" w:lineRule="auto"/>
        <w:jc w:val="both"/>
        <w:rPr>
          <w:rFonts w:ascii="Arial" w:eastAsia="Times New Roman" w:hAnsi="Arial" w:cs="Arial"/>
          <w:sz w:val="20"/>
          <w:szCs w:val="20"/>
        </w:rPr>
      </w:pPr>
    </w:p>
    <w:p w:rsidR="0046133E" w:rsidRPr="00211E04" w:rsidRDefault="0046133E" w:rsidP="0046133E">
      <w:pPr>
        <w:tabs>
          <w:tab w:val="left" w:pos="0"/>
        </w:tabs>
        <w:spacing w:after="0" w:line="240" w:lineRule="auto"/>
        <w:jc w:val="both"/>
        <w:rPr>
          <w:rFonts w:ascii="Arial" w:eastAsia="Times New Roman" w:hAnsi="Arial" w:cs="Arial"/>
          <w:b/>
          <w:sz w:val="20"/>
          <w:szCs w:val="20"/>
        </w:rPr>
      </w:pPr>
      <w:r w:rsidRPr="00211E04">
        <w:rPr>
          <w:rFonts w:ascii="Arial" w:eastAsia="Times New Roman" w:hAnsi="Arial" w:cs="Arial"/>
          <w:sz w:val="20"/>
          <w:szCs w:val="20"/>
        </w:rPr>
        <w:t xml:space="preserve">Se proyectaron un total de 7 409 aulas anexas, funcionan 7 275, para un 98,2 %. </w:t>
      </w:r>
      <w:r w:rsidRPr="00211E04">
        <w:rPr>
          <w:rFonts w:ascii="Arial" w:eastAsia="Calibri" w:hAnsi="Arial" w:cs="Arial"/>
          <w:sz w:val="20"/>
          <w:szCs w:val="20"/>
        </w:rPr>
        <w:t>Aún existen provincias que en la relación matrícula aula anexa, plan anual, plan de enseñanza práctica y firma de los convenios bilaterales, presentaron dificultades: Matanzas (40 estudiantes, por aula anexa), Villa Clara (31), Isla de la Juventud (36), Granma (21)</w:t>
      </w:r>
      <w:r w:rsidRPr="00211E04">
        <w:rPr>
          <w:rFonts w:ascii="Arial" w:eastAsia="Calibri" w:hAnsi="Arial" w:cs="Arial"/>
          <w:b/>
          <w:sz w:val="20"/>
          <w:szCs w:val="20"/>
        </w:rPr>
        <w:t xml:space="preserve"> </w:t>
      </w:r>
      <w:r w:rsidRPr="00211E04">
        <w:rPr>
          <w:rFonts w:ascii="Arial" w:eastAsia="Calibri" w:hAnsi="Arial" w:cs="Arial"/>
          <w:sz w:val="20"/>
          <w:szCs w:val="20"/>
        </w:rPr>
        <w:t>y La Habana (51). Este indicador se evalúa de</w:t>
      </w:r>
      <w:r w:rsidRPr="00211E04">
        <w:rPr>
          <w:rFonts w:ascii="Arial" w:eastAsia="Calibri" w:hAnsi="Arial" w:cs="Arial"/>
          <w:b/>
          <w:sz w:val="20"/>
          <w:szCs w:val="20"/>
        </w:rPr>
        <w:t xml:space="preserve"> </w:t>
      </w:r>
      <w:r w:rsidRPr="00211E04">
        <w:rPr>
          <w:rFonts w:ascii="Arial" w:eastAsia="Calibri" w:hAnsi="Arial" w:cs="Arial"/>
          <w:b/>
          <w:i/>
          <w:sz w:val="20"/>
          <w:szCs w:val="20"/>
        </w:rPr>
        <w:t>Bien</w:t>
      </w:r>
      <w:r w:rsidRPr="00211E04">
        <w:rPr>
          <w:rFonts w:ascii="Arial" w:eastAsia="Calibri" w:hAnsi="Arial" w:cs="Arial"/>
          <w:b/>
          <w:sz w:val="20"/>
          <w:szCs w:val="20"/>
        </w:rPr>
        <w:t xml:space="preserve">. </w:t>
      </w:r>
    </w:p>
    <w:p w:rsidR="0046133E" w:rsidRPr="00211E04" w:rsidRDefault="0046133E" w:rsidP="0046133E">
      <w:pPr>
        <w:tabs>
          <w:tab w:val="left" w:pos="0"/>
        </w:tabs>
        <w:spacing w:after="0" w:line="240" w:lineRule="auto"/>
        <w:ind w:right="-1"/>
        <w:jc w:val="both"/>
        <w:rPr>
          <w:rFonts w:ascii="Arial" w:eastAsia="Calibri" w:hAnsi="Arial" w:cs="Arial"/>
          <w:sz w:val="20"/>
          <w:szCs w:val="20"/>
        </w:rPr>
      </w:pPr>
    </w:p>
    <w:p w:rsidR="0046133E" w:rsidRPr="00211E04" w:rsidRDefault="0046133E" w:rsidP="0046133E">
      <w:pPr>
        <w:tabs>
          <w:tab w:val="left" w:pos="0"/>
        </w:tabs>
        <w:spacing w:after="0" w:line="240" w:lineRule="auto"/>
        <w:ind w:right="-1"/>
        <w:jc w:val="both"/>
        <w:rPr>
          <w:rFonts w:ascii="Arial" w:eastAsia="Calibri" w:hAnsi="Arial" w:cs="Arial"/>
          <w:sz w:val="20"/>
          <w:szCs w:val="20"/>
        </w:rPr>
      </w:pPr>
      <w:r w:rsidRPr="00211E04">
        <w:rPr>
          <w:rFonts w:ascii="Arial" w:eastAsia="Calibri" w:hAnsi="Arial" w:cs="Arial"/>
          <w:sz w:val="20"/>
          <w:szCs w:val="20"/>
        </w:rPr>
        <w:t>Se ha logrado en todas las provincias una mayor organización y calidad del proceso de formación profesional en lo relacionado con la eficiencia del proceso de Enseñanza Práctica, en las actividades que se desarrollan en las aulas anexas y los diferentes escenarios productivos, evidenciado en:</w:t>
      </w:r>
    </w:p>
    <w:p w:rsidR="0046133E" w:rsidRPr="00211E04" w:rsidRDefault="0046133E" w:rsidP="0046133E">
      <w:pPr>
        <w:numPr>
          <w:ilvl w:val="0"/>
          <w:numId w:val="12"/>
        </w:numPr>
        <w:tabs>
          <w:tab w:val="left" w:pos="0"/>
        </w:tabs>
        <w:spacing w:after="0" w:line="240" w:lineRule="auto"/>
        <w:ind w:left="567" w:right="-1" w:hanging="425"/>
        <w:contextualSpacing/>
        <w:jc w:val="both"/>
        <w:rPr>
          <w:rFonts w:ascii="Arial" w:eastAsia="Calibri" w:hAnsi="Arial" w:cs="Arial"/>
          <w:sz w:val="20"/>
          <w:szCs w:val="20"/>
        </w:rPr>
      </w:pPr>
      <w:r w:rsidRPr="00211E04">
        <w:rPr>
          <w:rFonts w:ascii="Arial" w:eastAsia="Calibri" w:hAnsi="Arial" w:cs="Arial"/>
          <w:sz w:val="20"/>
          <w:szCs w:val="20"/>
        </w:rPr>
        <w:t>La firma y chequeo sistemático de los convenios de trabajo con los organismos de relación, de las diferentes especialidades técnicas que se estudian en el país.</w:t>
      </w:r>
    </w:p>
    <w:p w:rsidR="0046133E" w:rsidRPr="00211E04" w:rsidRDefault="0046133E" w:rsidP="0046133E">
      <w:pPr>
        <w:numPr>
          <w:ilvl w:val="0"/>
          <w:numId w:val="12"/>
        </w:numPr>
        <w:tabs>
          <w:tab w:val="left" w:pos="0"/>
        </w:tabs>
        <w:spacing w:after="0" w:line="240" w:lineRule="auto"/>
        <w:ind w:left="567" w:right="-1" w:hanging="425"/>
        <w:contextualSpacing/>
        <w:jc w:val="both"/>
        <w:rPr>
          <w:rFonts w:ascii="Arial" w:eastAsia="Calibri" w:hAnsi="Arial" w:cs="Arial"/>
          <w:sz w:val="20"/>
          <w:szCs w:val="20"/>
        </w:rPr>
      </w:pPr>
      <w:r w:rsidRPr="00211E04">
        <w:rPr>
          <w:rFonts w:ascii="Arial" w:eastAsia="Calibri" w:hAnsi="Arial" w:cs="Arial"/>
          <w:sz w:val="20"/>
          <w:szCs w:val="20"/>
        </w:rPr>
        <w:t>La participación en los consejos de dirección ampliados de los organismos con la presencia de la ministra de Educación, con el objetivo de evaluar las relaciones de trabajo de cada curso escolar y definir las prioridades del nuevo curso y con énfasis la garantía de la enseñanza práctica en los diferentes escenarios productivos.</w:t>
      </w:r>
    </w:p>
    <w:p w:rsidR="0046133E" w:rsidRPr="00211E04" w:rsidRDefault="0046133E" w:rsidP="0046133E">
      <w:pPr>
        <w:numPr>
          <w:ilvl w:val="0"/>
          <w:numId w:val="12"/>
        </w:numPr>
        <w:tabs>
          <w:tab w:val="left" w:pos="0"/>
        </w:tabs>
        <w:spacing w:after="0" w:line="240" w:lineRule="auto"/>
        <w:ind w:left="567" w:right="-1" w:hanging="425"/>
        <w:contextualSpacing/>
        <w:jc w:val="both"/>
        <w:rPr>
          <w:rFonts w:ascii="Arial" w:eastAsia="Calibri" w:hAnsi="Arial" w:cs="Arial"/>
          <w:sz w:val="20"/>
          <w:szCs w:val="20"/>
        </w:rPr>
      </w:pPr>
      <w:r w:rsidRPr="00211E04">
        <w:rPr>
          <w:rFonts w:ascii="Arial" w:eastAsia="Calibri" w:hAnsi="Arial" w:cs="Arial"/>
          <w:sz w:val="20"/>
          <w:szCs w:val="20"/>
        </w:rPr>
        <w:t>La realización en cada provincia de los puestos de dirección, con la participación de todos los organismos provinciales, donde se da continuidad al análisis del desarrollo de la enseñanza práctica de cada especialidad.</w:t>
      </w:r>
    </w:p>
    <w:p w:rsidR="0046133E" w:rsidRPr="00211E04" w:rsidRDefault="0046133E" w:rsidP="0046133E">
      <w:pPr>
        <w:numPr>
          <w:ilvl w:val="0"/>
          <w:numId w:val="12"/>
        </w:numPr>
        <w:tabs>
          <w:tab w:val="left" w:pos="0"/>
        </w:tabs>
        <w:spacing w:after="0" w:line="240" w:lineRule="auto"/>
        <w:ind w:left="567" w:right="-1" w:hanging="425"/>
        <w:contextualSpacing/>
        <w:jc w:val="both"/>
        <w:rPr>
          <w:rFonts w:ascii="Arial" w:eastAsia="Calibri" w:hAnsi="Arial" w:cs="Arial"/>
          <w:sz w:val="20"/>
          <w:szCs w:val="20"/>
        </w:rPr>
      </w:pPr>
      <w:r w:rsidRPr="00211E04">
        <w:rPr>
          <w:rFonts w:ascii="Arial" w:eastAsia="Calibri" w:hAnsi="Arial" w:cs="Arial"/>
          <w:sz w:val="20"/>
          <w:szCs w:val="20"/>
        </w:rPr>
        <w:t>El seguimiento que se realiza en los puestos de dirección provinciales, con cada organismo, al desarrollo del reciclaje de los docentes de formación técnica de la ETP, por las entidades de la producción y los servicios.</w:t>
      </w:r>
    </w:p>
    <w:p w:rsidR="0046133E" w:rsidRPr="00211E04" w:rsidRDefault="0046133E" w:rsidP="0046133E">
      <w:pPr>
        <w:tabs>
          <w:tab w:val="left" w:pos="0"/>
        </w:tabs>
        <w:spacing w:after="0" w:line="240" w:lineRule="auto"/>
        <w:jc w:val="both"/>
        <w:rPr>
          <w:rFonts w:ascii="Arial" w:eastAsia="Times New Roman" w:hAnsi="Arial" w:cs="Arial"/>
          <w:sz w:val="20"/>
          <w:szCs w:val="20"/>
        </w:rPr>
      </w:pPr>
    </w:p>
    <w:p w:rsidR="0046133E" w:rsidRPr="00211E04" w:rsidRDefault="0046133E" w:rsidP="0046133E">
      <w:pPr>
        <w:spacing w:line="240" w:lineRule="auto"/>
        <w:jc w:val="both"/>
        <w:rPr>
          <w:rFonts w:ascii="Arial" w:eastAsia="Calibri" w:hAnsi="Arial" w:cs="Arial"/>
          <w:sz w:val="20"/>
          <w:szCs w:val="20"/>
          <w:lang w:eastAsia="en-US"/>
        </w:rPr>
      </w:pPr>
      <w:r w:rsidRPr="00211E04">
        <w:rPr>
          <w:rFonts w:ascii="Arial" w:eastAsia="Calibri" w:hAnsi="Arial" w:cs="Arial"/>
          <w:sz w:val="20"/>
          <w:szCs w:val="20"/>
          <w:lang w:eastAsia="en-US"/>
        </w:rPr>
        <w:t>Entre los principales impactos de la Educación se encuentra la respuesta a las demandas presentadas por los OACE con la apertura de 9 especialidades nuevas en los últimos años, tales como el TM en Planificación Física, TM en Logística, TM en Derecho, TM en Lenguas Extranjeras, TM en Trabajo Social y el OC en Operario Integral de la Industria Azucarera; la participación de los estudiantes en los procesos productivos de las entidades laborales durante su formación o en producciones cooperadas, la realización de especializaciones para dar respuesta a necesidades de personal calificado y la participación en las políticas elaboradas por los organismos</w:t>
      </w:r>
      <w:r w:rsidR="00542D6F" w:rsidRPr="00211E04">
        <w:rPr>
          <w:rFonts w:ascii="Arial" w:eastAsia="Calibri" w:hAnsi="Arial" w:cs="Arial"/>
          <w:sz w:val="20"/>
          <w:szCs w:val="20"/>
          <w:lang w:eastAsia="en-US"/>
        </w:rPr>
        <w:t>,</w:t>
      </w:r>
      <w:r w:rsidRPr="00211E04">
        <w:rPr>
          <w:rFonts w:ascii="Arial" w:eastAsia="Calibri" w:hAnsi="Arial" w:cs="Arial"/>
          <w:sz w:val="20"/>
          <w:szCs w:val="20"/>
          <w:lang w:eastAsia="en-US"/>
        </w:rPr>
        <w:t xml:space="preserve"> relacionadas con la formación y capacitación de jóvenes y trabajadores.</w:t>
      </w:r>
    </w:p>
    <w:p w:rsidR="0046133E" w:rsidRPr="002F7E75" w:rsidRDefault="0046133E" w:rsidP="0046133E">
      <w:pPr>
        <w:tabs>
          <w:tab w:val="left" w:pos="0"/>
        </w:tabs>
        <w:spacing w:after="0" w:line="240" w:lineRule="auto"/>
        <w:jc w:val="both"/>
        <w:rPr>
          <w:rFonts w:ascii="Arial" w:eastAsia="Times New Roman" w:hAnsi="Arial" w:cs="Arial"/>
          <w:bCs/>
          <w:i/>
          <w:color w:val="000000"/>
          <w:sz w:val="20"/>
          <w:szCs w:val="20"/>
          <w:lang w:eastAsia="es-MX"/>
        </w:rPr>
      </w:pPr>
      <w:r w:rsidRPr="00211E04">
        <w:rPr>
          <w:rFonts w:ascii="Arial" w:eastAsia="Times New Roman" w:hAnsi="Arial" w:cs="Arial"/>
          <w:sz w:val="20"/>
          <w:szCs w:val="20"/>
        </w:rPr>
        <w:t xml:space="preserve"> Se alcanzó una matrícula total de </w:t>
      </w:r>
      <w:r w:rsidRPr="00211E04">
        <w:rPr>
          <w:rFonts w:ascii="Arial" w:eastAsia="Times New Roman" w:hAnsi="Arial" w:cs="Arial"/>
          <w:bCs/>
          <w:color w:val="000000"/>
          <w:sz w:val="20"/>
          <w:szCs w:val="20"/>
          <w:lang w:eastAsia="es-MX"/>
        </w:rPr>
        <w:t xml:space="preserve">53 546 personas, en los cursos a la población, cifra superior a lo planificado en 7 342 participantes. Las provincias Ciego de Ávila y Holguín, estuvieron por debajo a las cifras planificadas con un   94,8 % y 84,1 % respectivamente. El resto de las provincias alcanzaron una matrícula superior al 100%. Este indicador se evalúa de </w:t>
      </w:r>
      <w:r w:rsidR="002F7E75">
        <w:rPr>
          <w:rFonts w:ascii="Arial" w:eastAsia="Times New Roman" w:hAnsi="Arial" w:cs="Arial"/>
          <w:b/>
          <w:bCs/>
          <w:i/>
          <w:color w:val="000000"/>
          <w:sz w:val="20"/>
          <w:szCs w:val="20"/>
          <w:lang w:eastAsia="es-MX"/>
        </w:rPr>
        <w:t>Muy Bien</w:t>
      </w:r>
    </w:p>
    <w:p w:rsidR="0046133E" w:rsidRPr="00211E04" w:rsidRDefault="0046133E" w:rsidP="0046133E">
      <w:pPr>
        <w:tabs>
          <w:tab w:val="left" w:pos="0"/>
        </w:tabs>
        <w:spacing w:after="0" w:line="240" w:lineRule="auto"/>
        <w:jc w:val="both"/>
        <w:rPr>
          <w:rFonts w:ascii="Arial" w:eastAsia="Times New Roman" w:hAnsi="Arial" w:cs="Arial"/>
          <w:b/>
          <w:sz w:val="20"/>
          <w:szCs w:val="20"/>
          <w:lang w:val="es-ES_tradnl" w:eastAsia="es-ES_tradnl"/>
        </w:rPr>
      </w:pPr>
      <w:r w:rsidRPr="00211E04">
        <w:rPr>
          <w:rFonts w:ascii="Arial" w:eastAsia="Times New Roman" w:hAnsi="Arial" w:cs="Arial"/>
          <w:sz w:val="20"/>
          <w:szCs w:val="20"/>
          <w:lang w:val="es-ES_tradnl" w:eastAsia="es-ES_tradnl"/>
        </w:rPr>
        <w:t xml:space="preserve">De manera integral el proceso sustantivo se evalúa de </w:t>
      </w:r>
      <w:r w:rsidRPr="00211E04">
        <w:rPr>
          <w:rFonts w:ascii="Arial" w:eastAsia="Times New Roman" w:hAnsi="Arial" w:cs="Arial"/>
          <w:b/>
          <w:i/>
          <w:sz w:val="20"/>
          <w:szCs w:val="20"/>
          <w:lang w:val="es-ES_tradnl" w:eastAsia="es-ES_tradnl"/>
        </w:rPr>
        <w:t>Bien</w:t>
      </w:r>
      <w:r w:rsidRPr="00211E04">
        <w:rPr>
          <w:rFonts w:ascii="Arial" w:eastAsia="Times New Roman" w:hAnsi="Arial" w:cs="Arial"/>
          <w:b/>
          <w:sz w:val="20"/>
          <w:szCs w:val="20"/>
          <w:lang w:val="es-ES_tradnl" w:eastAsia="es-ES_tradnl"/>
        </w:rPr>
        <w:t>.</w:t>
      </w:r>
    </w:p>
    <w:p w:rsidR="0046133E" w:rsidRPr="00211E04" w:rsidRDefault="0046133E" w:rsidP="0046133E">
      <w:pPr>
        <w:tabs>
          <w:tab w:val="left" w:pos="0"/>
        </w:tabs>
        <w:spacing w:after="0" w:line="240" w:lineRule="auto"/>
        <w:contextualSpacing/>
        <w:jc w:val="both"/>
        <w:rPr>
          <w:rFonts w:ascii="Arial" w:eastAsia="Times New Roman" w:hAnsi="Arial" w:cs="Arial"/>
          <w:b/>
          <w:bCs/>
          <w:sz w:val="20"/>
          <w:szCs w:val="20"/>
        </w:rPr>
      </w:pPr>
    </w:p>
    <w:p w:rsidR="0046133E" w:rsidRPr="00211E04" w:rsidRDefault="0046133E" w:rsidP="0046133E">
      <w:pPr>
        <w:tabs>
          <w:tab w:val="left" w:pos="0"/>
        </w:tabs>
        <w:spacing w:after="0" w:line="240" w:lineRule="auto"/>
        <w:contextualSpacing/>
        <w:jc w:val="both"/>
        <w:rPr>
          <w:rFonts w:ascii="Arial" w:eastAsia="Times New Roman" w:hAnsi="Arial" w:cs="Arial"/>
          <w:b/>
          <w:bCs/>
          <w:sz w:val="20"/>
          <w:szCs w:val="20"/>
        </w:rPr>
      </w:pPr>
      <w:r w:rsidRPr="00211E04">
        <w:rPr>
          <w:rFonts w:ascii="Arial" w:eastAsia="Times New Roman" w:hAnsi="Arial" w:cs="Arial"/>
          <w:b/>
          <w:bCs/>
          <w:sz w:val="20"/>
          <w:szCs w:val="20"/>
        </w:rPr>
        <w:lastRenderedPageBreak/>
        <w:t>Objetivo 6. Elevar la calidad y el rigor en el proceso de formación del personal docente.</w:t>
      </w:r>
    </w:p>
    <w:p w:rsidR="0046133E" w:rsidRPr="00211E04" w:rsidRDefault="0046133E" w:rsidP="0046133E">
      <w:pPr>
        <w:tabs>
          <w:tab w:val="left" w:pos="0"/>
        </w:tabs>
        <w:spacing w:after="0" w:line="240" w:lineRule="auto"/>
        <w:contextualSpacing/>
        <w:jc w:val="both"/>
        <w:rPr>
          <w:rFonts w:ascii="Arial" w:eastAsia="Times New Roman" w:hAnsi="Arial" w:cs="Arial"/>
          <w:b/>
          <w:bCs/>
          <w:sz w:val="20"/>
          <w:szCs w:val="20"/>
        </w:rPr>
      </w:pPr>
    </w:p>
    <w:p w:rsidR="0046133E" w:rsidRPr="00211E04" w:rsidRDefault="0046133E" w:rsidP="0046133E">
      <w:pPr>
        <w:tabs>
          <w:tab w:val="left" w:pos="0"/>
        </w:tabs>
        <w:spacing w:after="0" w:line="240" w:lineRule="auto"/>
        <w:contextualSpacing/>
        <w:jc w:val="both"/>
        <w:rPr>
          <w:rFonts w:ascii="Arial" w:eastAsia="Times New Roman" w:hAnsi="Arial" w:cs="Arial"/>
          <w:b/>
          <w:bCs/>
          <w:sz w:val="20"/>
          <w:szCs w:val="20"/>
        </w:rPr>
      </w:pPr>
      <w:r w:rsidRPr="00211E04">
        <w:rPr>
          <w:rFonts w:ascii="Arial" w:eastAsia="Times New Roman" w:hAnsi="Arial" w:cs="Arial"/>
          <w:b/>
          <w:bCs/>
          <w:sz w:val="20"/>
          <w:szCs w:val="20"/>
        </w:rPr>
        <w:t>2.12 Eficiencia de las instituciones formadoras de docentes</w:t>
      </w:r>
    </w:p>
    <w:p w:rsidR="0046133E" w:rsidRPr="00211E04" w:rsidRDefault="0046133E" w:rsidP="0046133E">
      <w:pPr>
        <w:tabs>
          <w:tab w:val="left" w:pos="0"/>
        </w:tabs>
        <w:spacing w:after="0" w:line="240" w:lineRule="auto"/>
        <w:contextualSpacing/>
        <w:jc w:val="both"/>
        <w:rPr>
          <w:rFonts w:ascii="Arial" w:eastAsia="Times New Roman" w:hAnsi="Arial" w:cs="Arial"/>
          <w:b/>
          <w:bCs/>
          <w:sz w:val="20"/>
          <w:szCs w:val="20"/>
        </w:rPr>
      </w:pPr>
    </w:p>
    <w:p w:rsidR="0046133E" w:rsidRPr="00211E04" w:rsidRDefault="0046133E" w:rsidP="001E1830">
      <w:pPr>
        <w:tabs>
          <w:tab w:val="left" w:pos="0"/>
        </w:tabs>
        <w:spacing w:after="0" w:line="240" w:lineRule="auto"/>
        <w:contextualSpacing/>
        <w:jc w:val="both"/>
        <w:rPr>
          <w:rFonts w:ascii="Arial" w:eastAsia="Times New Roman" w:hAnsi="Arial" w:cs="Arial"/>
          <w:sz w:val="20"/>
          <w:szCs w:val="20"/>
        </w:rPr>
      </w:pPr>
      <w:r w:rsidRPr="00211E04">
        <w:rPr>
          <w:rFonts w:ascii="Arial" w:eastAsia="Times New Roman" w:hAnsi="Arial" w:cs="Arial"/>
          <w:sz w:val="20"/>
          <w:szCs w:val="20"/>
        </w:rPr>
        <w:t>El indicador de retención de inicio a inicio del curso escolar en las escuelas pedagógicas, logró el 86,0 % (1,1 puntos porcentuales por debajo de lo alcanzado el pasado curso escolar). Los mejores resultados se aprecia</w:t>
      </w:r>
      <w:r w:rsidR="00542D6F" w:rsidRPr="00211E04">
        <w:rPr>
          <w:rFonts w:ascii="Arial" w:eastAsia="Times New Roman" w:hAnsi="Arial" w:cs="Arial"/>
          <w:sz w:val="20"/>
          <w:szCs w:val="20"/>
        </w:rPr>
        <w:t>ron en las siguientes Escuelas P</w:t>
      </w:r>
      <w:r w:rsidRPr="00211E04">
        <w:rPr>
          <w:rFonts w:ascii="Arial" w:eastAsia="Times New Roman" w:hAnsi="Arial" w:cs="Arial"/>
          <w:sz w:val="20"/>
          <w:szCs w:val="20"/>
        </w:rPr>
        <w:t>edagógicas: Félix Varela (100 %), José Maceo (95,7 %), de Guantánamo y la Floro Regino Pérez, de Santiago de Cuba (95,2 %). Los resultados más bajos: Eduardo García Delgado, de La Habana (59,9 %) y Vladisla</w:t>
      </w:r>
      <w:r w:rsidR="00542D6F" w:rsidRPr="00211E04">
        <w:rPr>
          <w:rFonts w:ascii="Arial" w:eastAsia="Times New Roman" w:hAnsi="Arial" w:cs="Arial"/>
          <w:sz w:val="20"/>
          <w:szCs w:val="20"/>
        </w:rPr>
        <w:t>v</w:t>
      </w:r>
      <w:r w:rsidRPr="00211E04">
        <w:rPr>
          <w:rFonts w:ascii="Arial" w:eastAsia="Times New Roman" w:hAnsi="Arial" w:cs="Arial"/>
          <w:sz w:val="20"/>
          <w:szCs w:val="20"/>
        </w:rPr>
        <w:t xml:space="preserve"> Volkov, de Sancti Spíritus (76,5 %). Este indicador se evalúa de </w:t>
      </w:r>
      <w:r w:rsidRPr="00211E04">
        <w:rPr>
          <w:rFonts w:ascii="Arial" w:eastAsia="Times New Roman" w:hAnsi="Arial" w:cs="Arial"/>
          <w:b/>
          <w:i/>
          <w:sz w:val="20"/>
          <w:szCs w:val="20"/>
        </w:rPr>
        <w:t>Regular.</w:t>
      </w:r>
    </w:p>
    <w:p w:rsidR="0046133E" w:rsidRPr="00211E04" w:rsidRDefault="0046133E" w:rsidP="001E1830">
      <w:pPr>
        <w:tabs>
          <w:tab w:val="left" w:pos="0"/>
        </w:tabs>
        <w:spacing w:after="0" w:line="240" w:lineRule="auto"/>
        <w:jc w:val="both"/>
        <w:rPr>
          <w:rFonts w:ascii="Arial" w:eastAsia="Times New Roman" w:hAnsi="Arial" w:cs="Arial"/>
          <w:sz w:val="20"/>
          <w:szCs w:val="20"/>
        </w:rPr>
      </w:pPr>
    </w:p>
    <w:p w:rsidR="0046133E" w:rsidRPr="00211E04" w:rsidRDefault="006208EE" w:rsidP="001E1830">
      <w:pPr>
        <w:tabs>
          <w:tab w:val="left" w:pos="0"/>
        </w:tabs>
        <w:spacing w:after="0" w:line="240" w:lineRule="auto"/>
        <w:ind w:hanging="142"/>
        <w:jc w:val="both"/>
        <w:rPr>
          <w:rFonts w:ascii="Arial" w:eastAsia="Times New Roman" w:hAnsi="Arial" w:cs="Arial"/>
          <w:b/>
          <w:i/>
          <w:sz w:val="20"/>
          <w:szCs w:val="20"/>
        </w:rPr>
      </w:pPr>
      <w:r w:rsidRPr="00211E04">
        <w:rPr>
          <w:rFonts w:ascii="Arial" w:eastAsia="Times New Roman" w:hAnsi="Arial" w:cs="Arial"/>
          <w:sz w:val="20"/>
          <w:szCs w:val="20"/>
        </w:rPr>
        <w:t xml:space="preserve">   </w:t>
      </w:r>
      <w:r w:rsidR="0046133E" w:rsidRPr="00211E04">
        <w:rPr>
          <w:rFonts w:ascii="Arial" w:eastAsia="Times New Roman" w:hAnsi="Arial" w:cs="Arial"/>
          <w:sz w:val="20"/>
          <w:szCs w:val="20"/>
        </w:rPr>
        <w:t>La eficiencia en el ciclo terminado de las escuelas pedagógicas aún no logra los niveles requeridos</w:t>
      </w:r>
      <w:r w:rsidR="0078029A" w:rsidRPr="00211E04">
        <w:rPr>
          <w:rFonts w:ascii="Arial" w:eastAsia="Times New Roman" w:hAnsi="Arial" w:cs="Arial"/>
          <w:sz w:val="20"/>
          <w:szCs w:val="20"/>
        </w:rPr>
        <w:t>,</w:t>
      </w:r>
      <w:r w:rsidR="0046133E" w:rsidRPr="00211E04">
        <w:rPr>
          <w:rFonts w:ascii="Arial" w:eastAsia="Times New Roman" w:hAnsi="Arial" w:cs="Arial"/>
          <w:sz w:val="20"/>
          <w:szCs w:val="20"/>
        </w:rPr>
        <w:t xml:space="preserve"> en el ciclo que culminó en el curso 2017-2018 se alcanzó el 63,7</w:t>
      </w:r>
      <w:r w:rsidR="0078029A" w:rsidRPr="00211E04">
        <w:rPr>
          <w:rFonts w:ascii="Arial" w:eastAsia="Times New Roman" w:hAnsi="Arial" w:cs="Arial"/>
          <w:sz w:val="20"/>
          <w:szCs w:val="20"/>
        </w:rPr>
        <w:t xml:space="preserve"> </w:t>
      </w:r>
      <w:r w:rsidR="0046133E" w:rsidRPr="00211E04">
        <w:rPr>
          <w:rFonts w:ascii="Arial" w:eastAsia="Times New Roman" w:hAnsi="Arial" w:cs="Arial"/>
          <w:sz w:val="20"/>
          <w:szCs w:val="20"/>
        </w:rPr>
        <w:t xml:space="preserve">%, inferior en 0,9 puntos porcentuales con relación al curso 2016-2017. Los resultados más altos se alcanzaron en Granma (85,0 %); Guantánamo (80,0 %) y Santiago de Cuba (79,0 %), aunque las tres bajaron respecto al curso anterior. Las provincias más afectadas: La Habana (48,0 %), Sancti Spíritus (49,1 %), Ciego de Ávila </w:t>
      </w:r>
      <w:r w:rsidR="002F7E75">
        <w:rPr>
          <w:rFonts w:ascii="Arial" w:eastAsia="Times New Roman" w:hAnsi="Arial" w:cs="Arial"/>
          <w:sz w:val="20"/>
          <w:szCs w:val="20"/>
        </w:rPr>
        <w:t xml:space="preserve">       (</w:t>
      </w:r>
      <w:r w:rsidR="0046133E" w:rsidRPr="00211E04">
        <w:rPr>
          <w:rFonts w:ascii="Arial" w:eastAsia="Times New Roman" w:hAnsi="Arial" w:cs="Arial"/>
          <w:sz w:val="20"/>
          <w:szCs w:val="20"/>
        </w:rPr>
        <w:t xml:space="preserve">44,2 %), Artemisa (51,8 %) y Camagüey (53,4 %). Este indicador se evalúa de </w:t>
      </w:r>
      <w:r w:rsidR="0046133E" w:rsidRPr="00211E04">
        <w:rPr>
          <w:rFonts w:ascii="Arial" w:eastAsia="Times New Roman" w:hAnsi="Arial" w:cs="Arial"/>
          <w:b/>
          <w:i/>
          <w:sz w:val="20"/>
          <w:szCs w:val="20"/>
        </w:rPr>
        <w:t>Regular.</w:t>
      </w:r>
    </w:p>
    <w:p w:rsidR="0046133E" w:rsidRPr="00211E04" w:rsidRDefault="0046133E" w:rsidP="001E1830">
      <w:pPr>
        <w:tabs>
          <w:tab w:val="left" w:pos="0"/>
        </w:tabs>
        <w:spacing w:after="0" w:line="240" w:lineRule="auto"/>
        <w:contextualSpacing/>
        <w:jc w:val="both"/>
        <w:rPr>
          <w:rFonts w:ascii="Arial" w:eastAsia="Times New Roman" w:hAnsi="Arial" w:cs="Arial"/>
          <w:sz w:val="20"/>
          <w:szCs w:val="20"/>
        </w:rPr>
      </w:pPr>
    </w:p>
    <w:p w:rsidR="0046133E" w:rsidRPr="00211E04" w:rsidRDefault="0046133E" w:rsidP="0046133E">
      <w:pPr>
        <w:tabs>
          <w:tab w:val="left" w:pos="0"/>
        </w:tabs>
        <w:spacing w:after="0" w:line="240" w:lineRule="auto"/>
        <w:contextualSpacing/>
        <w:jc w:val="both"/>
        <w:rPr>
          <w:rFonts w:ascii="Arial" w:eastAsia="Times New Roman" w:hAnsi="Arial" w:cs="Arial"/>
          <w:sz w:val="20"/>
          <w:szCs w:val="20"/>
        </w:rPr>
      </w:pPr>
      <w:r w:rsidRPr="00211E04">
        <w:rPr>
          <w:rFonts w:ascii="Arial" w:eastAsia="Times New Roman" w:hAnsi="Arial" w:cs="Arial"/>
          <w:sz w:val="20"/>
          <w:szCs w:val="20"/>
        </w:rPr>
        <w:t xml:space="preserve">De manera integral el proceso sustantivo se evalúa de </w:t>
      </w:r>
      <w:r w:rsidRPr="00211E04">
        <w:rPr>
          <w:rFonts w:ascii="Arial" w:eastAsia="Times New Roman" w:hAnsi="Arial" w:cs="Arial"/>
          <w:b/>
          <w:i/>
          <w:sz w:val="20"/>
          <w:szCs w:val="20"/>
        </w:rPr>
        <w:t>Regular.</w:t>
      </w:r>
    </w:p>
    <w:p w:rsidR="0046133E" w:rsidRPr="00211E04" w:rsidRDefault="0046133E" w:rsidP="0046133E">
      <w:pPr>
        <w:tabs>
          <w:tab w:val="left" w:pos="0"/>
        </w:tabs>
        <w:spacing w:after="0" w:line="240" w:lineRule="auto"/>
        <w:jc w:val="both"/>
        <w:rPr>
          <w:rFonts w:ascii="Arial" w:eastAsia="Times New Roman" w:hAnsi="Arial" w:cs="Arial"/>
          <w:sz w:val="20"/>
          <w:szCs w:val="20"/>
        </w:rPr>
      </w:pPr>
    </w:p>
    <w:p w:rsidR="0046133E" w:rsidRPr="00211E04" w:rsidRDefault="0078029A" w:rsidP="00542D6F">
      <w:pPr>
        <w:tabs>
          <w:tab w:val="left" w:pos="142"/>
          <w:tab w:val="left" w:pos="284"/>
        </w:tabs>
        <w:spacing w:after="0" w:line="360" w:lineRule="auto"/>
        <w:contextualSpacing/>
        <w:rPr>
          <w:rFonts w:ascii="Arial" w:eastAsia="Times New Roman" w:hAnsi="Arial" w:cs="Arial"/>
          <w:b/>
          <w:sz w:val="20"/>
          <w:szCs w:val="20"/>
        </w:rPr>
      </w:pPr>
      <w:r w:rsidRPr="00211E04">
        <w:rPr>
          <w:rFonts w:ascii="Arial" w:eastAsia="Times New Roman" w:hAnsi="Arial" w:cs="Arial"/>
          <w:b/>
          <w:sz w:val="20"/>
          <w:szCs w:val="20"/>
        </w:rPr>
        <w:t xml:space="preserve">LA EVALUACIÓN INTEGRAL DEL ÁREA DE RESULTADO CLAVE II ES </w:t>
      </w:r>
      <w:r w:rsidRPr="00211E04">
        <w:rPr>
          <w:rFonts w:ascii="Arial" w:eastAsia="Times New Roman" w:hAnsi="Arial" w:cs="Arial"/>
          <w:b/>
          <w:i/>
          <w:sz w:val="20"/>
          <w:szCs w:val="20"/>
        </w:rPr>
        <w:t>REGULAR.</w:t>
      </w:r>
    </w:p>
    <w:p w:rsidR="0046133E" w:rsidRPr="00211E04" w:rsidRDefault="0046133E" w:rsidP="0046133E">
      <w:pPr>
        <w:tabs>
          <w:tab w:val="left" w:pos="0"/>
        </w:tabs>
        <w:spacing w:after="0" w:line="240" w:lineRule="auto"/>
        <w:rPr>
          <w:rFonts w:ascii="Arial" w:eastAsia="Times New Roman" w:hAnsi="Arial" w:cs="Arial"/>
          <w:sz w:val="20"/>
          <w:szCs w:val="20"/>
        </w:rPr>
      </w:pPr>
    </w:p>
    <w:p w:rsidR="0046133E" w:rsidRPr="00211E04" w:rsidRDefault="0046133E" w:rsidP="002A785D">
      <w:pPr>
        <w:spacing w:after="0"/>
        <w:contextualSpacing/>
        <w:jc w:val="both"/>
        <w:rPr>
          <w:rFonts w:ascii="Arial" w:eastAsia="Calibri" w:hAnsi="Arial" w:cs="Arial"/>
          <w:b/>
          <w:sz w:val="20"/>
          <w:szCs w:val="20"/>
        </w:rPr>
      </w:pPr>
    </w:p>
    <w:sectPr w:rsidR="0046133E" w:rsidRPr="00211E04" w:rsidSect="00D3650E">
      <w:footerReference w:type="default" r:id="rId10"/>
      <w:pgSz w:w="12242" w:h="15842" w:code="1"/>
      <w:pgMar w:top="1134" w:right="476" w:bottom="1134"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E45" w:rsidRDefault="00D52E45" w:rsidP="007C60B6">
      <w:pPr>
        <w:spacing w:after="0" w:line="240" w:lineRule="auto"/>
      </w:pPr>
      <w:r>
        <w:separator/>
      </w:r>
    </w:p>
  </w:endnote>
  <w:endnote w:type="continuationSeparator" w:id="0">
    <w:p w:rsidR="00D52E45" w:rsidRDefault="00D52E45" w:rsidP="007C6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Cambria">
    <w:charset w:val="00"/>
    <w:family w:val="roman"/>
    <w:pitch w:val="variable"/>
    <w:sig w:usb0="A00002EF" w:usb1="4000004B" w:usb2="00000000" w:usb3="00000000" w:csb0="0000019F" w:csb1="00000000"/>
  </w:font>
  <w:font w:name="Tahoma">
    <w:charset w:val="00"/>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647263"/>
      <w:docPartObj>
        <w:docPartGallery w:val="Page Numbers (Bottom of Page)"/>
        <w:docPartUnique/>
      </w:docPartObj>
    </w:sdtPr>
    <w:sdtEndPr/>
    <w:sdtContent>
      <w:p w:rsidR="00837E33" w:rsidRDefault="00837E33">
        <w:pPr>
          <w:pStyle w:val="Piedepgina"/>
          <w:jc w:val="center"/>
        </w:pPr>
        <w:r>
          <w:fldChar w:fldCharType="begin"/>
        </w:r>
        <w:r>
          <w:instrText>PAGE   \* MERGEFORMAT</w:instrText>
        </w:r>
        <w:r>
          <w:fldChar w:fldCharType="separate"/>
        </w:r>
        <w:r w:rsidR="00393A9A">
          <w:rPr>
            <w:noProof/>
          </w:rPr>
          <w:t>14</w:t>
        </w:r>
        <w:r>
          <w:fldChar w:fldCharType="end"/>
        </w:r>
      </w:p>
    </w:sdtContent>
  </w:sdt>
  <w:p w:rsidR="00837E33" w:rsidRDefault="00837E3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E45" w:rsidRDefault="00D52E45" w:rsidP="007C60B6">
      <w:pPr>
        <w:spacing w:after="0" w:line="240" w:lineRule="auto"/>
      </w:pPr>
      <w:r>
        <w:separator/>
      </w:r>
    </w:p>
  </w:footnote>
  <w:footnote w:type="continuationSeparator" w:id="0">
    <w:p w:rsidR="00D52E45" w:rsidRDefault="00D52E45" w:rsidP="007C60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80E5C"/>
    <w:multiLevelType w:val="hybridMultilevel"/>
    <w:tmpl w:val="B6B280B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C44BB0"/>
    <w:multiLevelType w:val="hybridMultilevel"/>
    <w:tmpl w:val="ACC0B3E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344F6EC4"/>
    <w:multiLevelType w:val="hybridMultilevel"/>
    <w:tmpl w:val="077A22E8"/>
    <w:lvl w:ilvl="0" w:tplc="775A1480">
      <w:start w:val="1"/>
      <w:numFmt w:val="decimal"/>
      <w:lvlText w:val="%1."/>
      <w:lvlJc w:val="left"/>
      <w:pPr>
        <w:ind w:left="502" w:hanging="360"/>
      </w:pPr>
      <w:rPr>
        <w:rFonts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BBF5ACA"/>
    <w:multiLevelType w:val="hybridMultilevel"/>
    <w:tmpl w:val="CF34B798"/>
    <w:lvl w:ilvl="0" w:tplc="3F4A8AE4">
      <w:start w:val="2"/>
      <w:numFmt w:val="bullet"/>
      <w:lvlText w:val="-"/>
      <w:lvlJc w:val="left"/>
      <w:pPr>
        <w:ind w:left="644" w:hanging="360"/>
      </w:pPr>
      <w:rPr>
        <w:rFonts w:ascii="Arial" w:eastAsia="Times New Roman"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4" w15:restartNumberingAfterBreak="0">
    <w:nsid w:val="40A23986"/>
    <w:multiLevelType w:val="hybridMultilevel"/>
    <w:tmpl w:val="33C0CFCC"/>
    <w:lvl w:ilvl="0" w:tplc="6A26B016">
      <w:start w:val="8"/>
      <w:numFmt w:val="bullet"/>
      <w:lvlText w:val="-"/>
      <w:lvlJc w:val="left"/>
      <w:pPr>
        <w:ind w:left="360" w:hanging="360"/>
      </w:pPr>
      <w:rPr>
        <w:rFonts w:ascii="Arial" w:eastAsia="Times New Roman" w:hAnsi="Arial" w:cs="Arial" w:hint="default"/>
      </w:rPr>
    </w:lvl>
    <w:lvl w:ilvl="1" w:tplc="0C0A0003">
      <w:start w:val="1"/>
      <w:numFmt w:val="decimal"/>
      <w:lvlText w:val="%2."/>
      <w:lvlJc w:val="left"/>
      <w:pPr>
        <w:tabs>
          <w:tab w:val="num" w:pos="1080"/>
        </w:tabs>
        <w:ind w:left="1080" w:hanging="360"/>
      </w:p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abstractNum w:abstractNumId="5" w15:restartNumberingAfterBreak="0">
    <w:nsid w:val="4393165B"/>
    <w:multiLevelType w:val="multilevel"/>
    <w:tmpl w:val="AC8C239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6783661"/>
    <w:multiLevelType w:val="hybridMultilevel"/>
    <w:tmpl w:val="BF18824C"/>
    <w:lvl w:ilvl="0" w:tplc="6A26B016">
      <w:start w:val="8"/>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5093558E"/>
    <w:multiLevelType w:val="hybridMultilevel"/>
    <w:tmpl w:val="EBAA902A"/>
    <w:lvl w:ilvl="0" w:tplc="6A26B016">
      <w:start w:val="8"/>
      <w:numFmt w:val="bullet"/>
      <w:lvlText w:val="-"/>
      <w:lvlJc w:val="left"/>
      <w:pPr>
        <w:ind w:left="360" w:hanging="360"/>
      </w:pPr>
      <w:rPr>
        <w:rFonts w:ascii="Arial" w:eastAsia="Times New Roman" w:hAnsi="Arial" w:cs="Arial" w:hint="default"/>
      </w:rPr>
    </w:lvl>
    <w:lvl w:ilvl="1" w:tplc="0C0A0003">
      <w:start w:val="1"/>
      <w:numFmt w:val="decimal"/>
      <w:lvlText w:val="%2."/>
      <w:lvlJc w:val="left"/>
      <w:pPr>
        <w:tabs>
          <w:tab w:val="num" w:pos="1080"/>
        </w:tabs>
        <w:ind w:left="1080" w:hanging="360"/>
      </w:p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abstractNum w:abstractNumId="8" w15:restartNumberingAfterBreak="0">
    <w:nsid w:val="603A6BD4"/>
    <w:multiLevelType w:val="hybridMultilevel"/>
    <w:tmpl w:val="C5E22A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CC75198"/>
    <w:multiLevelType w:val="hybridMultilevel"/>
    <w:tmpl w:val="03BEE72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9B67D51"/>
    <w:multiLevelType w:val="hybridMultilevel"/>
    <w:tmpl w:val="CD943A04"/>
    <w:lvl w:ilvl="0" w:tplc="6A26B016">
      <w:start w:val="8"/>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AD71A1"/>
    <w:multiLevelType w:val="hybridMultilevel"/>
    <w:tmpl w:val="DF460278"/>
    <w:lvl w:ilvl="0" w:tplc="5A9EBE10">
      <w:start w:val="1"/>
      <w:numFmt w:val="bullet"/>
      <w:lvlText w:val="-"/>
      <w:lvlJc w:val="left"/>
      <w:pPr>
        <w:ind w:left="644" w:hanging="360"/>
      </w:pPr>
      <w:rPr>
        <w:rFonts w:ascii="Arial" w:eastAsia="Calibri"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5"/>
  </w:num>
  <w:num w:numId="2">
    <w:abstractNumId w:val="11"/>
  </w:num>
  <w:num w:numId="3">
    <w:abstractNumId w:val="8"/>
  </w:num>
  <w:num w:numId="4">
    <w:abstractNumId w:val="2"/>
  </w:num>
  <w:num w:numId="5">
    <w:abstractNumId w:val="9"/>
  </w:num>
  <w:num w:numId="6">
    <w:abstractNumId w:val="6"/>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 w:numId="10">
    <w:abstractNumId w:val="0"/>
  </w:num>
  <w:num w:numId="11">
    <w:abstractNumId w:val="10"/>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9EF"/>
    <w:rsid w:val="00015AF3"/>
    <w:rsid w:val="00044CB7"/>
    <w:rsid w:val="000630F2"/>
    <w:rsid w:val="00075EF7"/>
    <w:rsid w:val="000778D0"/>
    <w:rsid w:val="00081BA2"/>
    <w:rsid w:val="00092EEE"/>
    <w:rsid w:val="000D13A3"/>
    <w:rsid w:val="000E3353"/>
    <w:rsid w:val="00105883"/>
    <w:rsid w:val="0012121C"/>
    <w:rsid w:val="00126F6D"/>
    <w:rsid w:val="00127B9D"/>
    <w:rsid w:val="00130D10"/>
    <w:rsid w:val="00137B2C"/>
    <w:rsid w:val="001454FE"/>
    <w:rsid w:val="00194DDD"/>
    <w:rsid w:val="001B011D"/>
    <w:rsid w:val="001B2194"/>
    <w:rsid w:val="001B4AF7"/>
    <w:rsid w:val="001D3226"/>
    <w:rsid w:val="001D52BD"/>
    <w:rsid w:val="001D6EFA"/>
    <w:rsid w:val="001E1830"/>
    <w:rsid w:val="002009C3"/>
    <w:rsid w:val="002067C7"/>
    <w:rsid w:val="00211E04"/>
    <w:rsid w:val="002246AB"/>
    <w:rsid w:val="00276E54"/>
    <w:rsid w:val="00280BEE"/>
    <w:rsid w:val="00297B5F"/>
    <w:rsid w:val="002A68BC"/>
    <w:rsid w:val="002A785D"/>
    <w:rsid w:val="002D091A"/>
    <w:rsid w:val="002D6D15"/>
    <w:rsid w:val="002D76B4"/>
    <w:rsid w:val="002F33E2"/>
    <w:rsid w:val="002F3C5B"/>
    <w:rsid w:val="002F7E75"/>
    <w:rsid w:val="003158A9"/>
    <w:rsid w:val="003179EF"/>
    <w:rsid w:val="00324E90"/>
    <w:rsid w:val="0032766E"/>
    <w:rsid w:val="003320AB"/>
    <w:rsid w:val="00350AC8"/>
    <w:rsid w:val="00362416"/>
    <w:rsid w:val="00372B3E"/>
    <w:rsid w:val="00377404"/>
    <w:rsid w:val="003857F6"/>
    <w:rsid w:val="00393A9A"/>
    <w:rsid w:val="003B5009"/>
    <w:rsid w:val="003D3217"/>
    <w:rsid w:val="003F74D0"/>
    <w:rsid w:val="00403242"/>
    <w:rsid w:val="00432778"/>
    <w:rsid w:val="00447331"/>
    <w:rsid w:val="0046133E"/>
    <w:rsid w:val="004615B5"/>
    <w:rsid w:val="004716DE"/>
    <w:rsid w:val="004719AE"/>
    <w:rsid w:val="00474003"/>
    <w:rsid w:val="00483FCB"/>
    <w:rsid w:val="004A1C4F"/>
    <w:rsid w:val="004A7386"/>
    <w:rsid w:val="004D4936"/>
    <w:rsid w:val="004E23C3"/>
    <w:rsid w:val="005172B2"/>
    <w:rsid w:val="0053117D"/>
    <w:rsid w:val="005356CF"/>
    <w:rsid w:val="00542D6F"/>
    <w:rsid w:val="00585701"/>
    <w:rsid w:val="005869DF"/>
    <w:rsid w:val="005B21C1"/>
    <w:rsid w:val="005E1411"/>
    <w:rsid w:val="006131A1"/>
    <w:rsid w:val="006153BE"/>
    <w:rsid w:val="006208EE"/>
    <w:rsid w:val="00634FE0"/>
    <w:rsid w:val="006827F4"/>
    <w:rsid w:val="006835AC"/>
    <w:rsid w:val="0069132F"/>
    <w:rsid w:val="00694430"/>
    <w:rsid w:val="006A7275"/>
    <w:rsid w:val="006B29DF"/>
    <w:rsid w:val="006E1B74"/>
    <w:rsid w:val="006F031D"/>
    <w:rsid w:val="006F3921"/>
    <w:rsid w:val="007029B0"/>
    <w:rsid w:val="0070340F"/>
    <w:rsid w:val="0071330B"/>
    <w:rsid w:val="00737375"/>
    <w:rsid w:val="007524C4"/>
    <w:rsid w:val="0076538F"/>
    <w:rsid w:val="0078029A"/>
    <w:rsid w:val="00783D1B"/>
    <w:rsid w:val="007912C5"/>
    <w:rsid w:val="007A0272"/>
    <w:rsid w:val="007B63D8"/>
    <w:rsid w:val="007B7EE4"/>
    <w:rsid w:val="007C60B6"/>
    <w:rsid w:val="007C7146"/>
    <w:rsid w:val="007E57E1"/>
    <w:rsid w:val="007F017E"/>
    <w:rsid w:val="007F046A"/>
    <w:rsid w:val="007F117F"/>
    <w:rsid w:val="00820BD9"/>
    <w:rsid w:val="00837E33"/>
    <w:rsid w:val="00855993"/>
    <w:rsid w:val="00855C55"/>
    <w:rsid w:val="008977EB"/>
    <w:rsid w:val="008A1348"/>
    <w:rsid w:val="008A1A67"/>
    <w:rsid w:val="008C088B"/>
    <w:rsid w:val="008C2064"/>
    <w:rsid w:val="008E55DE"/>
    <w:rsid w:val="008F3984"/>
    <w:rsid w:val="009024F3"/>
    <w:rsid w:val="009371E0"/>
    <w:rsid w:val="00952337"/>
    <w:rsid w:val="00965F2B"/>
    <w:rsid w:val="00966F50"/>
    <w:rsid w:val="009B39B3"/>
    <w:rsid w:val="009C0B73"/>
    <w:rsid w:val="00A1200F"/>
    <w:rsid w:val="00A126BE"/>
    <w:rsid w:val="00A27440"/>
    <w:rsid w:val="00A4775A"/>
    <w:rsid w:val="00A5731D"/>
    <w:rsid w:val="00A6243C"/>
    <w:rsid w:val="00A70574"/>
    <w:rsid w:val="00A749A1"/>
    <w:rsid w:val="00A85FD1"/>
    <w:rsid w:val="00AA4F65"/>
    <w:rsid w:val="00AF2E3C"/>
    <w:rsid w:val="00B04C36"/>
    <w:rsid w:val="00B31BB4"/>
    <w:rsid w:val="00B36C0A"/>
    <w:rsid w:val="00B405A0"/>
    <w:rsid w:val="00B43196"/>
    <w:rsid w:val="00B519BB"/>
    <w:rsid w:val="00B84FF5"/>
    <w:rsid w:val="00B95F5C"/>
    <w:rsid w:val="00B977AA"/>
    <w:rsid w:val="00BA144E"/>
    <w:rsid w:val="00BB5C2B"/>
    <w:rsid w:val="00BE3270"/>
    <w:rsid w:val="00BF00B3"/>
    <w:rsid w:val="00BF3B7C"/>
    <w:rsid w:val="00C002F1"/>
    <w:rsid w:val="00C35660"/>
    <w:rsid w:val="00C435A0"/>
    <w:rsid w:val="00C86296"/>
    <w:rsid w:val="00CB6B35"/>
    <w:rsid w:val="00CE4AF8"/>
    <w:rsid w:val="00CF5E57"/>
    <w:rsid w:val="00D106D1"/>
    <w:rsid w:val="00D11E91"/>
    <w:rsid w:val="00D312F7"/>
    <w:rsid w:val="00D3650E"/>
    <w:rsid w:val="00D41450"/>
    <w:rsid w:val="00D443F3"/>
    <w:rsid w:val="00D52E45"/>
    <w:rsid w:val="00D67771"/>
    <w:rsid w:val="00D77D94"/>
    <w:rsid w:val="00D81753"/>
    <w:rsid w:val="00DA4EDD"/>
    <w:rsid w:val="00DA76B2"/>
    <w:rsid w:val="00DB0EB7"/>
    <w:rsid w:val="00DB13A8"/>
    <w:rsid w:val="00DD086F"/>
    <w:rsid w:val="00DD0FFA"/>
    <w:rsid w:val="00DD33B0"/>
    <w:rsid w:val="00DD5121"/>
    <w:rsid w:val="00DE233D"/>
    <w:rsid w:val="00E07400"/>
    <w:rsid w:val="00E12E63"/>
    <w:rsid w:val="00E14F97"/>
    <w:rsid w:val="00E26FA4"/>
    <w:rsid w:val="00E2766D"/>
    <w:rsid w:val="00E41387"/>
    <w:rsid w:val="00E614B0"/>
    <w:rsid w:val="00E67799"/>
    <w:rsid w:val="00E70082"/>
    <w:rsid w:val="00E72ACE"/>
    <w:rsid w:val="00E800F8"/>
    <w:rsid w:val="00E95E56"/>
    <w:rsid w:val="00EB2F7B"/>
    <w:rsid w:val="00EB43C2"/>
    <w:rsid w:val="00EC25E0"/>
    <w:rsid w:val="00EC5DA0"/>
    <w:rsid w:val="00ED43AE"/>
    <w:rsid w:val="00EF18DC"/>
    <w:rsid w:val="00F01955"/>
    <w:rsid w:val="00F15C76"/>
    <w:rsid w:val="00F17CFA"/>
    <w:rsid w:val="00F277E1"/>
    <w:rsid w:val="00F3085F"/>
    <w:rsid w:val="00F449EA"/>
    <w:rsid w:val="00F524F8"/>
    <w:rsid w:val="00F53C2F"/>
    <w:rsid w:val="00F82E2C"/>
    <w:rsid w:val="00F8437D"/>
    <w:rsid w:val="00F90969"/>
    <w:rsid w:val="00FD5224"/>
    <w:rsid w:val="00FF28FA"/>
    <w:rsid w:val="00FF71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26A9B"/>
  <w15:docId w15:val="{C5B96170-41DC-4231-B266-FEEFB0E63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6133E"/>
    <w:pPr>
      <w:spacing w:before="400" w:after="60" w:line="240" w:lineRule="auto"/>
      <w:contextualSpacing/>
      <w:outlineLvl w:val="0"/>
    </w:pPr>
    <w:rPr>
      <w:rFonts w:ascii="Cambria" w:eastAsia="Times New Roman" w:hAnsi="Cambria" w:cs="Times New Roman"/>
      <w:smallCaps/>
      <w:color w:val="0F243E"/>
      <w:spacing w:val="20"/>
      <w:sz w:val="32"/>
      <w:szCs w:val="32"/>
    </w:rPr>
  </w:style>
  <w:style w:type="paragraph" w:styleId="Ttulo2">
    <w:name w:val="heading 2"/>
    <w:basedOn w:val="Normal"/>
    <w:next w:val="Normal"/>
    <w:link w:val="Ttulo2Car"/>
    <w:uiPriority w:val="9"/>
    <w:semiHidden/>
    <w:unhideWhenUsed/>
    <w:qFormat/>
    <w:rsid w:val="0046133E"/>
    <w:pPr>
      <w:spacing w:before="120" w:after="60" w:line="240" w:lineRule="auto"/>
      <w:contextualSpacing/>
      <w:outlineLvl w:val="1"/>
    </w:pPr>
    <w:rPr>
      <w:rFonts w:ascii="Cambria" w:eastAsia="Times New Roman" w:hAnsi="Cambria" w:cs="Times New Roman"/>
      <w:smallCaps/>
      <w:color w:val="17365D"/>
      <w:spacing w:val="20"/>
      <w:sz w:val="28"/>
      <w:szCs w:val="28"/>
    </w:rPr>
  </w:style>
  <w:style w:type="paragraph" w:styleId="Ttulo3">
    <w:name w:val="heading 3"/>
    <w:basedOn w:val="Normal"/>
    <w:next w:val="Normal"/>
    <w:link w:val="Ttulo3Car"/>
    <w:uiPriority w:val="9"/>
    <w:semiHidden/>
    <w:unhideWhenUsed/>
    <w:qFormat/>
    <w:rsid w:val="0046133E"/>
    <w:pPr>
      <w:spacing w:before="120" w:after="60" w:line="240" w:lineRule="auto"/>
      <w:contextualSpacing/>
      <w:outlineLvl w:val="2"/>
    </w:pPr>
    <w:rPr>
      <w:rFonts w:ascii="Cambria" w:eastAsia="Times New Roman" w:hAnsi="Cambria" w:cs="Times New Roman"/>
      <w:smallCaps/>
      <w:color w:val="1F497D"/>
      <w:spacing w:val="20"/>
      <w:sz w:val="24"/>
      <w:szCs w:val="24"/>
    </w:rPr>
  </w:style>
  <w:style w:type="paragraph" w:styleId="Ttulo4">
    <w:name w:val="heading 4"/>
    <w:basedOn w:val="Normal"/>
    <w:next w:val="Normal"/>
    <w:link w:val="Ttulo4Car"/>
    <w:uiPriority w:val="9"/>
    <w:semiHidden/>
    <w:unhideWhenUsed/>
    <w:qFormat/>
    <w:rsid w:val="0046133E"/>
    <w:pPr>
      <w:pBdr>
        <w:bottom w:val="single" w:sz="4" w:space="1" w:color="71A0DC"/>
      </w:pBdr>
      <w:spacing w:before="200" w:after="100" w:line="240" w:lineRule="auto"/>
      <w:contextualSpacing/>
      <w:outlineLvl w:val="3"/>
    </w:pPr>
    <w:rPr>
      <w:rFonts w:ascii="Cambria" w:eastAsia="Times New Roman" w:hAnsi="Cambria" w:cs="Times New Roman"/>
      <w:b/>
      <w:bCs/>
      <w:smallCaps/>
      <w:color w:val="3071C3"/>
      <w:spacing w:val="20"/>
    </w:rPr>
  </w:style>
  <w:style w:type="paragraph" w:styleId="Ttulo5">
    <w:name w:val="heading 5"/>
    <w:basedOn w:val="Normal"/>
    <w:next w:val="Normal"/>
    <w:link w:val="Ttulo5Car"/>
    <w:uiPriority w:val="9"/>
    <w:semiHidden/>
    <w:unhideWhenUsed/>
    <w:qFormat/>
    <w:rsid w:val="0046133E"/>
    <w:pPr>
      <w:pBdr>
        <w:bottom w:val="single" w:sz="4" w:space="1" w:color="548DD4"/>
      </w:pBdr>
      <w:spacing w:before="200" w:after="100" w:line="240" w:lineRule="auto"/>
      <w:contextualSpacing/>
      <w:outlineLvl w:val="4"/>
    </w:pPr>
    <w:rPr>
      <w:rFonts w:ascii="Cambria" w:eastAsia="Times New Roman" w:hAnsi="Cambria" w:cs="Times New Roman"/>
      <w:smallCaps/>
      <w:color w:val="3071C3"/>
      <w:spacing w:val="20"/>
    </w:rPr>
  </w:style>
  <w:style w:type="paragraph" w:styleId="Ttulo6">
    <w:name w:val="heading 6"/>
    <w:basedOn w:val="Normal"/>
    <w:next w:val="Normal"/>
    <w:link w:val="Ttulo6Car"/>
    <w:uiPriority w:val="9"/>
    <w:semiHidden/>
    <w:unhideWhenUsed/>
    <w:qFormat/>
    <w:rsid w:val="0046133E"/>
    <w:pPr>
      <w:pBdr>
        <w:bottom w:val="dotted" w:sz="8" w:space="1" w:color="938953"/>
      </w:pBdr>
      <w:spacing w:before="200" w:after="100"/>
      <w:contextualSpacing/>
      <w:outlineLvl w:val="5"/>
    </w:pPr>
    <w:rPr>
      <w:rFonts w:ascii="Cambria" w:eastAsia="Times New Roman" w:hAnsi="Cambria" w:cs="Times New Roman"/>
      <w:smallCaps/>
      <w:color w:val="938953"/>
      <w:spacing w:val="20"/>
    </w:rPr>
  </w:style>
  <w:style w:type="paragraph" w:styleId="Ttulo7">
    <w:name w:val="heading 7"/>
    <w:basedOn w:val="Normal"/>
    <w:next w:val="Normal"/>
    <w:link w:val="Ttulo7Car"/>
    <w:uiPriority w:val="9"/>
    <w:semiHidden/>
    <w:unhideWhenUsed/>
    <w:qFormat/>
    <w:rsid w:val="0046133E"/>
    <w:pPr>
      <w:pBdr>
        <w:bottom w:val="dotted" w:sz="8" w:space="1" w:color="938953"/>
      </w:pBdr>
      <w:spacing w:before="200" w:after="100" w:line="240" w:lineRule="auto"/>
      <w:contextualSpacing/>
      <w:outlineLvl w:val="6"/>
    </w:pPr>
    <w:rPr>
      <w:rFonts w:ascii="Cambria" w:eastAsia="Times New Roman" w:hAnsi="Cambria" w:cs="Times New Roman"/>
      <w:b/>
      <w:bCs/>
      <w:smallCaps/>
      <w:color w:val="938953"/>
      <w:spacing w:val="20"/>
      <w:sz w:val="16"/>
      <w:szCs w:val="16"/>
    </w:rPr>
  </w:style>
  <w:style w:type="paragraph" w:styleId="Ttulo8">
    <w:name w:val="heading 8"/>
    <w:basedOn w:val="Normal"/>
    <w:next w:val="Normal"/>
    <w:link w:val="Ttulo8Car"/>
    <w:uiPriority w:val="9"/>
    <w:semiHidden/>
    <w:unhideWhenUsed/>
    <w:qFormat/>
    <w:rsid w:val="0046133E"/>
    <w:pPr>
      <w:spacing w:before="200" w:after="60" w:line="240" w:lineRule="auto"/>
      <w:contextualSpacing/>
      <w:outlineLvl w:val="7"/>
    </w:pPr>
    <w:rPr>
      <w:rFonts w:ascii="Cambria" w:eastAsia="Times New Roman" w:hAnsi="Cambria" w:cs="Times New Roman"/>
      <w:b/>
      <w:smallCaps/>
      <w:color w:val="938953"/>
      <w:spacing w:val="20"/>
      <w:sz w:val="16"/>
      <w:szCs w:val="16"/>
    </w:rPr>
  </w:style>
  <w:style w:type="paragraph" w:styleId="Ttulo9">
    <w:name w:val="heading 9"/>
    <w:basedOn w:val="Normal"/>
    <w:next w:val="Normal"/>
    <w:link w:val="Ttulo9Car"/>
    <w:uiPriority w:val="9"/>
    <w:semiHidden/>
    <w:unhideWhenUsed/>
    <w:qFormat/>
    <w:rsid w:val="0046133E"/>
    <w:pPr>
      <w:spacing w:before="200" w:after="60" w:line="240" w:lineRule="auto"/>
      <w:contextualSpacing/>
      <w:outlineLvl w:val="8"/>
    </w:pPr>
    <w:rPr>
      <w:rFonts w:ascii="Cambria" w:eastAsia="Times New Roman" w:hAnsi="Cambria" w:cs="Times New Roman"/>
      <w:smallCaps/>
      <w:color w:val="938953"/>
      <w:spacing w:val="20"/>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14B0"/>
    <w:pPr>
      <w:ind w:left="720"/>
      <w:contextualSpacing/>
    </w:pPr>
  </w:style>
  <w:style w:type="paragraph" w:styleId="Textodeglobo">
    <w:name w:val="Balloon Text"/>
    <w:basedOn w:val="Normal"/>
    <w:link w:val="TextodegloboCar"/>
    <w:uiPriority w:val="99"/>
    <w:semiHidden/>
    <w:unhideWhenUsed/>
    <w:rsid w:val="00DA4E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4EDD"/>
    <w:rPr>
      <w:rFonts w:ascii="Tahoma" w:hAnsi="Tahoma" w:cs="Tahoma"/>
      <w:sz w:val="16"/>
      <w:szCs w:val="16"/>
    </w:rPr>
  </w:style>
  <w:style w:type="paragraph" w:styleId="Encabezado">
    <w:name w:val="header"/>
    <w:basedOn w:val="Normal"/>
    <w:link w:val="EncabezadoCar"/>
    <w:uiPriority w:val="99"/>
    <w:unhideWhenUsed/>
    <w:rsid w:val="007C60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C60B6"/>
  </w:style>
  <w:style w:type="paragraph" w:styleId="Piedepgina">
    <w:name w:val="footer"/>
    <w:basedOn w:val="Normal"/>
    <w:link w:val="PiedepginaCar"/>
    <w:uiPriority w:val="99"/>
    <w:unhideWhenUsed/>
    <w:rsid w:val="007C60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C60B6"/>
  </w:style>
  <w:style w:type="character" w:customStyle="1" w:styleId="Ttulo1Car">
    <w:name w:val="Título 1 Car"/>
    <w:basedOn w:val="Fuentedeprrafopredeter"/>
    <w:link w:val="Ttulo1"/>
    <w:uiPriority w:val="9"/>
    <w:rsid w:val="0046133E"/>
    <w:rPr>
      <w:rFonts w:ascii="Cambria" w:eastAsia="Times New Roman" w:hAnsi="Cambria" w:cs="Times New Roman"/>
      <w:smallCaps/>
      <w:color w:val="0F243E"/>
      <w:spacing w:val="20"/>
      <w:sz w:val="32"/>
      <w:szCs w:val="32"/>
    </w:rPr>
  </w:style>
  <w:style w:type="character" w:customStyle="1" w:styleId="Ttulo2Car">
    <w:name w:val="Título 2 Car"/>
    <w:basedOn w:val="Fuentedeprrafopredeter"/>
    <w:link w:val="Ttulo2"/>
    <w:uiPriority w:val="9"/>
    <w:semiHidden/>
    <w:rsid w:val="0046133E"/>
    <w:rPr>
      <w:rFonts w:ascii="Cambria" w:eastAsia="Times New Roman" w:hAnsi="Cambria" w:cs="Times New Roman"/>
      <w:smallCaps/>
      <w:color w:val="17365D"/>
      <w:spacing w:val="20"/>
      <w:sz w:val="28"/>
      <w:szCs w:val="28"/>
    </w:rPr>
  </w:style>
  <w:style w:type="character" w:customStyle="1" w:styleId="Ttulo3Car">
    <w:name w:val="Título 3 Car"/>
    <w:basedOn w:val="Fuentedeprrafopredeter"/>
    <w:link w:val="Ttulo3"/>
    <w:uiPriority w:val="9"/>
    <w:semiHidden/>
    <w:rsid w:val="0046133E"/>
    <w:rPr>
      <w:rFonts w:ascii="Cambria" w:eastAsia="Times New Roman" w:hAnsi="Cambria" w:cs="Times New Roman"/>
      <w:smallCaps/>
      <w:color w:val="1F497D"/>
      <w:spacing w:val="20"/>
      <w:sz w:val="24"/>
      <w:szCs w:val="24"/>
    </w:rPr>
  </w:style>
  <w:style w:type="character" w:customStyle="1" w:styleId="Ttulo4Car">
    <w:name w:val="Título 4 Car"/>
    <w:basedOn w:val="Fuentedeprrafopredeter"/>
    <w:link w:val="Ttulo4"/>
    <w:uiPriority w:val="9"/>
    <w:semiHidden/>
    <w:rsid w:val="0046133E"/>
    <w:rPr>
      <w:rFonts w:ascii="Cambria" w:eastAsia="Times New Roman" w:hAnsi="Cambria" w:cs="Times New Roman"/>
      <w:b/>
      <w:bCs/>
      <w:smallCaps/>
      <w:color w:val="3071C3"/>
      <w:spacing w:val="20"/>
    </w:rPr>
  </w:style>
  <w:style w:type="character" w:customStyle="1" w:styleId="Ttulo5Car">
    <w:name w:val="Título 5 Car"/>
    <w:basedOn w:val="Fuentedeprrafopredeter"/>
    <w:link w:val="Ttulo5"/>
    <w:uiPriority w:val="9"/>
    <w:semiHidden/>
    <w:rsid w:val="0046133E"/>
    <w:rPr>
      <w:rFonts w:ascii="Cambria" w:eastAsia="Times New Roman" w:hAnsi="Cambria" w:cs="Times New Roman"/>
      <w:smallCaps/>
      <w:color w:val="3071C3"/>
      <w:spacing w:val="20"/>
    </w:rPr>
  </w:style>
  <w:style w:type="character" w:customStyle="1" w:styleId="Ttulo6Car">
    <w:name w:val="Título 6 Car"/>
    <w:basedOn w:val="Fuentedeprrafopredeter"/>
    <w:link w:val="Ttulo6"/>
    <w:uiPriority w:val="9"/>
    <w:semiHidden/>
    <w:rsid w:val="0046133E"/>
    <w:rPr>
      <w:rFonts w:ascii="Cambria" w:eastAsia="Times New Roman" w:hAnsi="Cambria" w:cs="Times New Roman"/>
      <w:smallCaps/>
      <w:color w:val="938953"/>
      <w:spacing w:val="20"/>
    </w:rPr>
  </w:style>
  <w:style w:type="character" w:customStyle="1" w:styleId="Ttulo7Car">
    <w:name w:val="Título 7 Car"/>
    <w:basedOn w:val="Fuentedeprrafopredeter"/>
    <w:link w:val="Ttulo7"/>
    <w:uiPriority w:val="9"/>
    <w:semiHidden/>
    <w:rsid w:val="0046133E"/>
    <w:rPr>
      <w:rFonts w:ascii="Cambria" w:eastAsia="Times New Roman" w:hAnsi="Cambria" w:cs="Times New Roman"/>
      <w:b/>
      <w:bCs/>
      <w:smallCaps/>
      <w:color w:val="938953"/>
      <w:spacing w:val="20"/>
      <w:sz w:val="16"/>
      <w:szCs w:val="16"/>
    </w:rPr>
  </w:style>
  <w:style w:type="character" w:customStyle="1" w:styleId="Ttulo8Car">
    <w:name w:val="Título 8 Car"/>
    <w:basedOn w:val="Fuentedeprrafopredeter"/>
    <w:link w:val="Ttulo8"/>
    <w:uiPriority w:val="9"/>
    <w:semiHidden/>
    <w:rsid w:val="0046133E"/>
    <w:rPr>
      <w:rFonts w:ascii="Cambria" w:eastAsia="Times New Roman" w:hAnsi="Cambria" w:cs="Times New Roman"/>
      <w:b/>
      <w:smallCaps/>
      <w:color w:val="938953"/>
      <w:spacing w:val="20"/>
      <w:sz w:val="16"/>
      <w:szCs w:val="16"/>
    </w:rPr>
  </w:style>
  <w:style w:type="character" w:customStyle="1" w:styleId="Ttulo9Car">
    <w:name w:val="Título 9 Car"/>
    <w:basedOn w:val="Fuentedeprrafopredeter"/>
    <w:link w:val="Ttulo9"/>
    <w:uiPriority w:val="9"/>
    <w:semiHidden/>
    <w:rsid w:val="0046133E"/>
    <w:rPr>
      <w:rFonts w:ascii="Cambria" w:eastAsia="Times New Roman" w:hAnsi="Cambria" w:cs="Times New Roman"/>
      <w:smallCaps/>
      <w:color w:val="938953"/>
      <w:spacing w:val="20"/>
      <w:sz w:val="16"/>
      <w:szCs w:val="16"/>
    </w:rPr>
  </w:style>
  <w:style w:type="numbering" w:customStyle="1" w:styleId="Sinlista1">
    <w:name w:val="Sin lista1"/>
    <w:next w:val="Sinlista"/>
    <w:uiPriority w:val="99"/>
    <w:semiHidden/>
    <w:unhideWhenUsed/>
    <w:rsid w:val="0046133E"/>
  </w:style>
  <w:style w:type="paragraph" w:customStyle="1" w:styleId="a">
    <w:basedOn w:val="Ttulo1"/>
    <w:next w:val="Normal"/>
    <w:uiPriority w:val="39"/>
    <w:unhideWhenUsed/>
    <w:qFormat/>
    <w:rsid w:val="0046133E"/>
    <w:pPr>
      <w:outlineLvl w:val="9"/>
    </w:pPr>
  </w:style>
  <w:style w:type="paragraph" w:styleId="Ttulo">
    <w:name w:val="Title"/>
    <w:next w:val="Normal"/>
    <w:link w:val="TtuloCar"/>
    <w:uiPriority w:val="10"/>
    <w:qFormat/>
    <w:rsid w:val="0046133E"/>
    <w:pPr>
      <w:spacing w:after="160" w:line="240" w:lineRule="auto"/>
      <w:contextualSpacing/>
    </w:pPr>
    <w:rPr>
      <w:rFonts w:ascii="Cambria" w:eastAsia="Times New Roman" w:hAnsi="Cambria" w:cs="Times New Roman"/>
      <w:smallCaps/>
      <w:color w:val="17365D"/>
      <w:spacing w:val="5"/>
      <w:sz w:val="72"/>
      <w:szCs w:val="72"/>
      <w:lang w:val="en-US" w:eastAsia="en-US" w:bidi="en-US"/>
    </w:rPr>
  </w:style>
  <w:style w:type="character" w:customStyle="1" w:styleId="TtuloCar">
    <w:name w:val="Título Car"/>
    <w:basedOn w:val="Fuentedeprrafopredeter"/>
    <w:link w:val="Ttulo"/>
    <w:uiPriority w:val="10"/>
    <w:rsid w:val="0046133E"/>
    <w:rPr>
      <w:rFonts w:ascii="Cambria" w:eastAsia="Times New Roman" w:hAnsi="Cambria" w:cs="Times New Roman"/>
      <w:smallCaps/>
      <w:color w:val="17365D"/>
      <w:spacing w:val="5"/>
      <w:sz w:val="72"/>
      <w:szCs w:val="72"/>
      <w:lang w:val="en-US" w:eastAsia="en-US" w:bidi="en-US"/>
    </w:rPr>
  </w:style>
  <w:style w:type="paragraph" w:styleId="Subttulo">
    <w:name w:val="Subtitle"/>
    <w:next w:val="Normal"/>
    <w:link w:val="SubttuloCar"/>
    <w:uiPriority w:val="11"/>
    <w:qFormat/>
    <w:rsid w:val="0046133E"/>
    <w:pPr>
      <w:spacing w:after="600" w:line="240" w:lineRule="auto"/>
    </w:pPr>
    <w:rPr>
      <w:rFonts w:ascii="Calibri" w:eastAsia="Calibri" w:hAnsi="Calibri" w:cs="Times New Roman"/>
      <w:smallCaps/>
      <w:color w:val="938953"/>
      <w:spacing w:val="5"/>
      <w:sz w:val="28"/>
      <w:szCs w:val="28"/>
      <w:lang w:val="en-US" w:eastAsia="en-US" w:bidi="en-US"/>
    </w:rPr>
  </w:style>
  <w:style w:type="character" w:customStyle="1" w:styleId="SubttuloCar">
    <w:name w:val="Subtítulo Car"/>
    <w:basedOn w:val="Fuentedeprrafopredeter"/>
    <w:link w:val="Subttulo"/>
    <w:uiPriority w:val="11"/>
    <w:rsid w:val="0046133E"/>
    <w:rPr>
      <w:rFonts w:ascii="Calibri" w:eastAsia="Calibri" w:hAnsi="Calibri" w:cs="Times New Roman"/>
      <w:smallCaps/>
      <w:color w:val="938953"/>
      <w:spacing w:val="5"/>
      <w:sz w:val="28"/>
      <w:szCs w:val="28"/>
      <w:lang w:val="en-US" w:eastAsia="en-US" w:bidi="en-US"/>
    </w:rPr>
  </w:style>
  <w:style w:type="character" w:styleId="Textoennegrita">
    <w:name w:val="Strong"/>
    <w:uiPriority w:val="22"/>
    <w:qFormat/>
    <w:rsid w:val="0046133E"/>
    <w:rPr>
      <w:b/>
      <w:bCs/>
      <w:spacing w:val="0"/>
    </w:rPr>
  </w:style>
  <w:style w:type="character" w:styleId="nfasis">
    <w:name w:val="Emphasis"/>
    <w:uiPriority w:val="20"/>
    <w:qFormat/>
    <w:rsid w:val="0046133E"/>
    <w:rPr>
      <w:b/>
      <w:bCs/>
      <w:smallCaps/>
      <w:dstrike w:val="0"/>
      <w:color w:val="5A5A5A"/>
      <w:spacing w:val="20"/>
      <w:kern w:val="0"/>
      <w:vertAlign w:val="baseline"/>
    </w:rPr>
  </w:style>
  <w:style w:type="paragraph" w:styleId="Sinespaciado">
    <w:name w:val="No Spacing"/>
    <w:basedOn w:val="Normal"/>
    <w:link w:val="SinespaciadoCar"/>
    <w:uiPriority w:val="1"/>
    <w:qFormat/>
    <w:rsid w:val="0046133E"/>
    <w:pPr>
      <w:spacing w:after="0" w:line="240" w:lineRule="auto"/>
    </w:pPr>
    <w:rPr>
      <w:rFonts w:ascii="Calibri" w:eastAsia="Times New Roman" w:hAnsi="Calibri" w:cs="Calibri"/>
    </w:rPr>
  </w:style>
  <w:style w:type="character" w:customStyle="1" w:styleId="SinespaciadoCar">
    <w:name w:val="Sin espaciado Car"/>
    <w:link w:val="Sinespaciado"/>
    <w:uiPriority w:val="1"/>
    <w:rsid w:val="0046133E"/>
    <w:rPr>
      <w:rFonts w:ascii="Calibri" w:eastAsia="Times New Roman" w:hAnsi="Calibri" w:cs="Calibri"/>
    </w:rPr>
  </w:style>
  <w:style w:type="paragraph" w:styleId="Cita">
    <w:name w:val="Quote"/>
    <w:basedOn w:val="Normal"/>
    <w:next w:val="Normal"/>
    <w:link w:val="CitaCar"/>
    <w:uiPriority w:val="29"/>
    <w:qFormat/>
    <w:rsid w:val="0046133E"/>
    <w:rPr>
      <w:rFonts w:ascii="Calibri" w:eastAsia="Times New Roman" w:hAnsi="Calibri" w:cs="Calibri"/>
      <w:i/>
      <w:iCs/>
    </w:rPr>
  </w:style>
  <w:style w:type="character" w:customStyle="1" w:styleId="CitaCar">
    <w:name w:val="Cita Car"/>
    <w:basedOn w:val="Fuentedeprrafopredeter"/>
    <w:link w:val="Cita"/>
    <w:uiPriority w:val="29"/>
    <w:rsid w:val="0046133E"/>
    <w:rPr>
      <w:rFonts w:ascii="Calibri" w:eastAsia="Times New Roman" w:hAnsi="Calibri" w:cs="Calibri"/>
      <w:i/>
      <w:iCs/>
    </w:rPr>
  </w:style>
  <w:style w:type="paragraph" w:styleId="Citadestacada">
    <w:name w:val="Intense Quote"/>
    <w:basedOn w:val="Normal"/>
    <w:next w:val="Normal"/>
    <w:link w:val="CitadestacadaCar"/>
    <w:uiPriority w:val="30"/>
    <w:qFormat/>
    <w:rsid w:val="0046133E"/>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eastAsia="Times New Roman" w:hAnsi="Cambria" w:cs="Times New Roman"/>
      <w:smallCaps/>
      <w:color w:val="365F91"/>
    </w:rPr>
  </w:style>
  <w:style w:type="character" w:customStyle="1" w:styleId="CitadestacadaCar">
    <w:name w:val="Cita destacada Car"/>
    <w:basedOn w:val="Fuentedeprrafopredeter"/>
    <w:link w:val="Citadestacada"/>
    <w:uiPriority w:val="30"/>
    <w:rsid w:val="0046133E"/>
    <w:rPr>
      <w:rFonts w:ascii="Cambria" w:eastAsia="Times New Roman" w:hAnsi="Cambria" w:cs="Times New Roman"/>
      <w:smallCaps/>
      <w:color w:val="365F91"/>
    </w:rPr>
  </w:style>
  <w:style w:type="character" w:styleId="nfasissutil">
    <w:name w:val="Subtle Emphasis"/>
    <w:uiPriority w:val="19"/>
    <w:qFormat/>
    <w:rsid w:val="0046133E"/>
    <w:rPr>
      <w:smallCaps/>
      <w:dstrike w:val="0"/>
      <w:color w:val="5A5A5A"/>
      <w:vertAlign w:val="baseline"/>
    </w:rPr>
  </w:style>
  <w:style w:type="character" w:styleId="nfasisintenso">
    <w:name w:val="Intense Emphasis"/>
    <w:uiPriority w:val="21"/>
    <w:qFormat/>
    <w:rsid w:val="0046133E"/>
    <w:rPr>
      <w:b/>
      <w:bCs/>
      <w:smallCaps/>
      <w:color w:val="4F81BD"/>
      <w:spacing w:val="40"/>
    </w:rPr>
  </w:style>
  <w:style w:type="character" w:styleId="Referenciasutil">
    <w:name w:val="Subtle Reference"/>
    <w:uiPriority w:val="31"/>
    <w:qFormat/>
    <w:rsid w:val="0046133E"/>
    <w:rPr>
      <w:rFonts w:ascii="Cambria" w:eastAsia="Times New Roman" w:hAnsi="Cambria" w:cs="Times New Roman"/>
      <w:i/>
      <w:iCs/>
      <w:smallCaps/>
      <w:color w:val="5A5A5A"/>
      <w:spacing w:val="20"/>
    </w:rPr>
  </w:style>
  <w:style w:type="character" w:styleId="Referenciaintensa">
    <w:name w:val="Intense Reference"/>
    <w:uiPriority w:val="32"/>
    <w:qFormat/>
    <w:rsid w:val="0046133E"/>
    <w:rPr>
      <w:rFonts w:ascii="Cambria" w:eastAsia="Times New Roman" w:hAnsi="Cambria" w:cs="Times New Roman"/>
      <w:b/>
      <w:bCs/>
      <w:i/>
      <w:iCs/>
      <w:smallCaps/>
      <w:color w:val="17365D"/>
      <w:spacing w:val="20"/>
    </w:rPr>
  </w:style>
  <w:style w:type="character" w:styleId="Ttulodellibro">
    <w:name w:val="Book Title"/>
    <w:uiPriority w:val="33"/>
    <w:qFormat/>
    <w:rsid w:val="0046133E"/>
    <w:rPr>
      <w:rFonts w:ascii="Cambria" w:eastAsia="Times New Roman" w:hAnsi="Cambria" w:cs="Times New Roman"/>
      <w:b/>
      <w:bCs/>
      <w:smallCaps/>
      <w:color w:val="17365D"/>
      <w:spacing w:val="1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baeduca.c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prendiendo.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2CC8A-7037-403B-ACC4-1CCE3B1FE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18</Pages>
  <Words>12050</Words>
  <Characters>66279</Characters>
  <Application>Microsoft Office Word</Application>
  <DocSecurity>0</DocSecurity>
  <Lines>552</Lines>
  <Paragraphs>156</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78173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Marcial</dc:creator>
  <cp:lastModifiedBy>Hildita</cp:lastModifiedBy>
  <cp:revision>142</cp:revision>
  <cp:lastPrinted>2019-03-14T19:17:00Z</cp:lastPrinted>
  <dcterms:created xsi:type="dcterms:W3CDTF">2019-02-25T15:23:00Z</dcterms:created>
  <dcterms:modified xsi:type="dcterms:W3CDTF">2019-03-28T00:05:00Z</dcterms:modified>
</cp:coreProperties>
</file>